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8A" w:rsidRPr="00614E8A" w:rsidRDefault="00614E8A" w:rsidP="00614E8A">
      <w:pPr>
        <w:widowControl/>
        <w:shd w:val="clear" w:color="auto" w:fill="FFFFFF"/>
        <w:spacing w:line="435" w:lineRule="atLeast"/>
        <w:jc w:val="center"/>
        <w:outlineLvl w:val="1"/>
        <w:rPr>
          <w:rFonts w:ascii="Helvetica" w:eastAsia="宋体" w:hAnsi="Helvetica" w:cs="Helvetica"/>
          <w:color w:val="362F2D"/>
          <w:kern w:val="0"/>
          <w:sz w:val="20"/>
          <w:szCs w:val="20"/>
        </w:rPr>
      </w:pPr>
      <w:r>
        <w:rPr>
          <w:rFonts w:ascii="Helvetica" w:eastAsia="宋体" w:hAnsi="Helvetica" w:cs="Helvetica"/>
          <w:color w:val="362F2D"/>
          <w:kern w:val="0"/>
          <w:sz w:val="20"/>
          <w:szCs w:val="20"/>
        </w:rPr>
        <w:t>M</w:t>
      </w:r>
      <w:r w:rsidRPr="00614E8A">
        <w:rPr>
          <w:rFonts w:ascii="Helvetica" w:eastAsia="宋体" w:hAnsi="Helvetica" w:cs="Helvetica"/>
          <w:color w:val="362F2D"/>
          <w:kern w:val="0"/>
          <w:sz w:val="20"/>
          <w:szCs w:val="20"/>
        </w:rPr>
        <w:t>系列</w:t>
      </w:r>
    </w:p>
    <w:p w:rsidR="00614E8A" w:rsidRPr="00614E8A" w:rsidRDefault="00614E8A" w:rsidP="00614E8A">
      <w:pPr>
        <w:widowControl/>
        <w:shd w:val="clear" w:color="auto" w:fill="FFFFFF"/>
        <w:spacing w:line="301" w:lineRule="atLeast"/>
        <w:jc w:val="center"/>
        <w:outlineLvl w:val="1"/>
        <w:rPr>
          <w:rFonts w:ascii="Helvetica" w:eastAsia="宋体" w:hAnsi="Helvetica" w:cs="Helvetica"/>
          <w:b/>
          <w:bCs/>
          <w:color w:val="000000"/>
          <w:kern w:val="0"/>
          <w:sz w:val="20"/>
          <w:szCs w:val="20"/>
        </w:rPr>
      </w:pPr>
      <w:r w:rsidRPr="00614E8A">
        <w:rPr>
          <w:rFonts w:ascii="Helvetica" w:eastAsia="宋体" w:hAnsi="Helvetica" w:cs="Helvetica"/>
          <w:b/>
          <w:bCs/>
          <w:color w:val="000000"/>
          <w:kern w:val="0"/>
          <w:sz w:val="20"/>
          <w:szCs w:val="20"/>
        </w:rPr>
        <w:t>M308</w:t>
      </w:r>
    </w:p>
    <w:p w:rsidR="00614E8A" w:rsidRPr="00614E8A" w:rsidRDefault="00614E8A" w:rsidP="00614E8A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14E8A">
        <w:rPr>
          <w:rFonts w:ascii="Helvetica" w:eastAsia="宋体" w:hAnsi="Helvetica" w:cs="Helvetica"/>
          <w:color w:val="000000"/>
          <w:kern w:val="0"/>
          <w:sz w:val="20"/>
        </w:rPr>
        <w:fldChar w:fldCharType="begin"/>
      </w:r>
      <w:r w:rsidRPr="00614E8A">
        <w:rPr>
          <w:rFonts w:ascii="Helvetica" w:eastAsia="宋体" w:hAnsi="Helvetica" w:cs="Helvetica"/>
          <w:color w:val="000000"/>
          <w:kern w:val="0"/>
          <w:sz w:val="20"/>
        </w:rPr>
        <w:instrText xml:space="preserve"> </w:instrText>
      </w:r>
      <w:r w:rsidRPr="00614E8A">
        <w:rPr>
          <w:rFonts w:ascii="Helvetica" w:eastAsia="宋体" w:hAnsi="Helvetica" w:cs="Helvetica" w:hint="eastAsia"/>
          <w:color w:val="000000"/>
          <w:kern w:val="0"/>
          <w:sz w:val="20"/>
        </w:rPr>
        <w:instrText>HYPERLINK "http://www.szseapro.com/upfiles/201405/14/a1c902c146c27e144.jpg" \o "</w:instrText>
      </w:r>
      <w:r w:rsidRPr="00614E8A">
        <w:rPr>
          <w:rFonts w:ascii="Helvetica" w:eastAsia="宋体" w:hAnsi="Helvetica" w:cs="Helvetica" w:hint="eastAsia"/>
          <w:color w:val="000000"/>
          <w:kern w:val="0"/>
          <w:sz w:val="20"/>
        </w:rPr>
        <w:instrText>查看大图</w:instrText>
      </w:r>
      <w:r w:rsidRPr="00614E8A">
        <w:rPr>
          <w:rFonts w:ascii="Helvetica" w:eastAsia="宋体" w:hAnsi="Helvetica" w:cs="Helvetica" w:hint="eastAsia"/>
          <w:color w:val="000000"/>
          <w:kern w:val="0"/>
          <w:sz w:val="20"/>
        </w:rPr>
        <w:instrText>" \t "_blank"</w:instrText>
      </w:r>
      <w:r w:rsidRPr="00614E8A">
        <w:rPr>
          <w:rFonts w:ascii="Helvetica" w:eastAsia="宋体" w:hAnsi="Helvetica" w:cs="Helvetica"/>
          <w:color w:val="000000"/>
          <w:kern w:val="0"/>
          <w:sz w:val="20"/>
        </w:rPr>
        <w:instrText xml:space="preserve"> </w:instrText>
      </w:r>
      <w:r w:rsidRPr="00614E8A">
        <w:rPr>
          <w:rFonts w:ascii="Helvetica" w:eastAsia="宋体" w:hAnsi="Helvetica" w:cs="Helvetica"/>
          <w:color w:val="000000"/>
          <w:kern w:val="0"/>
          <w:sz w:val="20"/>
        </w:rPr>
        <w:fldChar w:fldCharType="separate"/>
      </w:r>
    </w:p>
    <w:p w:rsidR="00614E8A" w:rsidRPr="00614E8A" w:rsidRDefault="00614E8A" w:rsidP="00614E8A">
      <w:pPr>
        <w:widowControl/>
        <w:shd w:val="clear" w:color="auto" w:fill="FFFFFF"/>
        <w:spacing w:line="301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Helvetica" w:eastAsia="宋体" w:hAnsi="Helvetica" w:cs="Helvetica"/>
          <w:noProof/>
          <w:color w:val="333333"/>
          <w:kern w:val="0"/>
          <w:sz w:val="20"/>
          <w:szCs w:val="20"/>
        </w:rPr>
        <w:drawing>
          <wp:inline distT="0" distB="0" distL="0" distR="0">
            <wp:extent cx="5709920" cy="2732405"/>
            <wp:effectExtent l="19050" t="0" r="5080" b="0"/>
            <wp:docPr id="1" name="view_img" descr="M308">
              <a:hlinkClick xmlns:a="http://schemas.openxmlformats.org/drawingml/2006/main" r:id="rId6" tgtFrame="&quot;_blank&quot;" tooltip="&quot;查看大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_img" descr="M308">
                      <a:hlinkClick r:id="rId6" tgtFrame="&quot;_blank&quot;" tooltip="&quot;查看大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273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E8A" w:rsidRPr="00614E8A" w:rsidRDefault="00614E8A" w:rsidP="00614E8A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614E8A">
        <w:rPr>
          <w:rFonts w:ascii="Helvetica" w:eastAsia="宋体" w:hAnsi="Helvetica" w:cs="Helvetica"/>
          <w:color w:val="000000"/>
          <w:kern w:val="0"/>
          <w:sz w:val="20"/>
        </w:rPr>
        <w:fldChar w:fldCharType="end"/>
      </w:r>
    </w:p>
    <w:p w:rsidR="00614E8A" w:rsidRPr="00614E8A" w:rsidRDefault="00614E8A" w:rsidP="00614E8A">
      <w:pPr>
        <w:widowControl/>
        <w:pBdr>
          <w:bottom w:val="single" w:sz="6" w:space="0" w:color="333333"/>
        </w:pBdr>
        <w:shd w:val="clear" w:color="auto" w:fill="FFFFFF"/>
        <w:spacing w:line="301" w:lineRule="atLeast"/>
        <w:jc w:val="left"/>
        <w:outlineLvl w:val="2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hyperlink r:id="rId8" w:tooltip="详细介绍" w:history="1">
        <w:r w:rsidRPr="00614E8A">
          <w:rPr>
            <w:rFonts w:ascii="Helvetica" w:eastAsia="宋体" w:hAnsi="Helvetica" w:cs="Helvetica"/>
            <w:b/>
            <w:bCs/>
            <w:color w:val="FFFFFF"/>
            <w:kern w:val="0"/>
            <w:sz w:val="20"/>
            <w:u w:val="single"/>
          </w:rPr>
          <w:t>详细介绍</w:t>
        </w:r>
      </w:hyperlink>
      <w:hyperlink r:id="rId9" w:tooltip="产品咨询" w:history="1">
        <w:r w:rsidRPr="00614E8A">
          <w:rPr>
            <w:rFonts w:ascii="Helvetica" w:eastAsia="宋体" w:hAnsi="Helvetica" w:cs="Helvetica"/>
            <w:b/>
            <w:bCs/>
            <w:color w:val="FFFFFF"/>
            <w:kern w:val="0"/>
            <w:sz w:val="20"/>
            <w:u w:val="single"/>
          </w:rPr>
          <w:t>产品咨询</w:t>
        </w:r>
      </w:hyperlink>
    </w:p>
    <w:p w:rsidR="00614E8A" w:rsidRPr="00614E8A" w:rsidRDefault="00614E8A" w:rsidP="00614E8A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614E8A">
        <w:rPr>
          <w:rFonts w:ascii="宋体" w:eastAsia="宋体" w:hAnsi="宋体" w:cs="Helvetica" w:hint="eastAsia"/>
          <w:b/>
          <w:bCs/>
          <w:color w:val="000000"/>
          <w:kern w:val="0"/>
          <w:sz w:val="36"/>
          <w:szCs w:val="36"/>
        </w:rPr>
        <w:t>M308  小巧性功率扬声器系统</w:t>
      </w:r>
    </w:p>
    <w:p w:rsidR="00614E8A" w:rsidRPr="00614E8A" w:rsidRDefault="00614E8A" w:rsidP="00614E8A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614E8A">
        <w:rPr>
          <w:rFonts w:ascii="宋体" w:eastAsia="宋体" w:hAnsi="宋体" w:cs="Helvetica" w:hint="eastAsia"/>
          <w:b/>
          <w:bCs/>
          <w:color w:val="000000"/>
          <w:kern w:val="0"/>
          <w:sz w:val="28"/>
          <w:szCs w:val="28"/>
        </w:rPr>
        <w:t>系统特性</w:t>
      </w:r>
    </w:p>
    <w:p w:rsidR="00614E8A" w:rsidRPr="00614E8A" w:rsidRDefault="00614E8A" w:rsidP="00614E8A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614E8A">
        <w:rPr>
          <w:rFonts w:ascii="Wingdings" w:eastAsia="宋体" w:hAnsi="Wingdings" w:cs="Helvetica"/>
          <w:color w:val="000000"/>
          <w:kern w:val="0"/>
          <w:szCs w:val="21"/>
        </w:rPr>
        <w:t></w:t>
      </w:r>
      <w:r w:rsidRPr="00614E8A">
        <w:rPr>
          <w:rFonts w:ascii="Wingdings" w:eastAsia="宋体" w:hAnsi="Wingdings" w:cs="Helvetica"/>
          <w:color w:val="000000"/>
          <w:kern w:val="0"/>
          <w:szCs w:val="21"/>
        </w:rPr>
        <w:t></w:t>
      </w:r>
      <w:r w:rsidRPr="00614E8A">
        <w:rPr>
          <w:rFonts w:ascii="宋体" w:eastAsia="宋体" w:hAnsi="宋体" w:cs="Helvetica" w:hint="eastAsia"/>
          <w:color w:val="000000"/>
          <w:kern w:val="0"/>
          <w:szCs w:val="21"/>
        </w:rPr>
        <w:t>完整的耦合技术，可预测的覆盖范围</w:t>
      </w:r>
    </w:p>
    <w:p w:rsidR="00614E8A" w:rsidRPr="00614E8A" w:rsidRDefault="00614E8A" w:rsidP="00614E8A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614E8A">
        <w:rPr>
          <w:rFonts w:ascii="Wingdings" w:eastAsia="宋体" w:hAnsi="Wingdings" w:cs="Helvetica"/>
          <w:color w:val="000000"/>
          <w:kern w:val="0"/>
          <w:szCs w:val="21"/>
        </w:rPr>
        <w:t></w:t>
      </w:r>
      <w:r w:rsidRPr="00614E8A">
        <w:rPr>
          <w:rFonts w:ascii="Wingdings" w:eastAsia="宋体" w:hAnsi="Wingdings" w:cs="Helvetica"/>
          <w:color w:val="000000"/>
          <w:kern w:val="0"/>
          <w:szCs w:val="21"/>
        </w:rPr>
        <w:t></w:t>
      </w:r>
      <w:r w:rsidRPr="00614E8A">
        <w:rPr>
          <w:rFonts w:ascii="宋体" w:eastAsia="宋体" w:hAnsi="宋体" w:cs="Helvetica" w:hint="eastAsia"/>
          <w:color w:val="000000"/>
          <w:kern w:val="0"/>
          <w:szCs w:val="21"/>
        </w:rPr>
        <w:t>优越的分析力</w:t>
      </w:r>
      <w:r w:rsidRPr="00614E8A">
        <w:rPr>
          <w:rFonts w:ascii="Times New Roman" w:eastAsia="宋体" w:hAnsi="Times New Roman" w:cs="Times New Roman"/>
          <w:color w:val="000000"/>
          <w:kern w:val="0"/>
          <w:szCs w:val="21"/>
        </w:rPr>
        <w:t>.</w:t>
      </w:r>
    </w:p>
    <w:p w:rsidR="00614E8A" w:rsidRPr="00614E8A" w:rsidRDefault="00614E8A" w:rsidP="00614E8A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614E8A">
        <w:rPr>
          <w:rFonts w:ascii="Wingdings" w:eastAsia="宋体" w:hAnsi="Wingdings" w:cs="Helvetica"/>
          <w:color w:val="000000"/>
          <w:kern w:val="0"/>
          <w:szCs w:val="21"/>
        </w:rPr>
        <w:t></w:t>
      </w:r>
      <w:r w:rsidRPr="00614E8A">
        <w:rPr>
          <w:rFonts w:ascii="Wingdings" w:eastAsia="宋体" w:hAnsi="Wingdings" w:cs="Helvetica"/>
          <w:color w:val="000000"/>
          <w:kern w:val="0"/>
          <w:szCs w:val="21"/>
        </w:rPr>
        <w:t></w:t>
      </w:r>
      <w:r w:rsidRPr="00614E8A">
        <w:rPr>
          <w:rFonts w:ascii="宋体" w:eastAsia="宋体" w:hAnsi="宋体" w:cs="Helvetica" w:hint="eastAsia"/>
          <w:color w:val="000000"/>
          <w:kern w:val="0"/>
          <w:szCs w:val="21"/>
        </w:rPr>
        <w:t>节省空间、功率强劲</w:t>
      </w:r>
    </w:p>
    <w:p w:rsidR="00614E8A" w:rsidRPr="00614E8A" w:rsidRDefault="00614E8A" w:rsidP="00614E8A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614E8A">
        <w:rPr>
          <w:rFonts w:ascii="Wingdings" w:eastAsia="宋体" w:hAnsi="Wingdings" w:cs="Helvetica"/>
          <w:color w:val="000000"/>
          <w:kern w:val="0"/>
          <w:szCs w:val="21"/>
        </w:rPr>
        <w:t></w:t>
      </w:r>
      <w:r w:rsidRPr="00614E8A">
        <w:rPr>
          <w:rFonts w:ascii="Wingdings" w:eastAsia="宋体" w:hAnsi="Wingdings" w:cs="Helvetica"/>
          <w:color w:val="000000"/>
          <w:kern w:val="0"/>
          <w:szCs w:val="21"/>
        </w:rPr>
        <w:t></w:t>
      </w:r>
      <w:r w:rsidRPr="00614E8A">
        <w:rPr>
          <w:rFonts w:ascii="宋体" w:eastAsia="宋体" w:hAnsi="宋体" w:cs="Helvetica" w:hint="eastAsia"/>
          <w:color w:val="000000"/>
          <w:kern w:val="0"/>
          <w:szCs w:val="21"/>
        </w:rPr>
        <w:t>完整、专业用的悬挂系统</w:t>
      </w:r>
    </w:p>
    <w:p w:rsidR="00614E8A" w:rsidRPr="00614E8A" w:rsidRDefault="00614E8A" w:rsidP="00614E8A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614E8A">
        <w:rPr>
          <w:rFonts w:ascii="Wingdings" w:eastAsia="宋体" w:hAnsi="Wingdings" w:cs="Helvetica"/>
          <w:color w:val="000000"/>
          <w:kern w:val="0"/>
          <w:szCs w:val="21"/>
        </w:rPr>
        <w:t></w:t>
      </w:r>
      <w:r w:rsidRPr="00614E8A">
        <w:rPr>
          <w:rFonts w:ascii="Wingdings" w:eastAsia="宋体" w:hAnsi="Wingdings" w:cs="Helvetica"/>
          <w:color w:val="000000"/>
          <w:kern w:val="0"/>
          <w:szCs w:val="21"/>
        </w:rPr>
        <w:t></w:t>
      </w:r>
      <w:r w:rsidRPr="00614E8A">
        <w:rPr>
          <w:rFonts w:ascii="宋体" w:eastAsia="宋体" w:hAnsi="宋体" w:cs="Helvetica" w:hint="eastAsia"/>
          <w:color w:val="000000"/>
          <w:kern w:val="0"/>
          <w:szCs w:val="21"/>
        </w:rPr>
        <w:t>适用于中程距离应用</w:t>
      </w:r>
    </w:p>
    <w:p w:rsidR="00614E8A" w:rsidRPr="00614E8A" w:rsidRDefault="00614E8A" w:rsidP="00614E8A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614E8A">
        <w:rPr>
          <w:rFonts w:ascii="Wingdings" w:eastAsia="宋体" w:hAnsi="Wingdings" w:cs="Helvetica"/>
          <w:color w:val="000000"/>
          <w:kern w:val="0"/>
          <w:szCs w:val="21"/>
        </w:rPr>
        <w:t></w:t>
      </w:r>
      <w:r w:rsidRPr="00614E8A">
        <w:rPr>
          <w:rFonts w:ascii="Wingdings" w:eastAsia="宋体" w:hAnsi="Wingdings" w:cs="Helvetica"/>
          <w:color w:val="000000"/>
          <w:kern w:val="0"/>
          <w:szCs w:val="21"/>
        </w:rPr>
        <w:t></w:t>
      </w:r>
      <w:r w:rsidRPr="00614E8A">
        <w:rPr>
          <w:rFonts w:ascii="宋体" w:eastAsia="宋体" w:hAnsi="宋体" w:cs="Helvetica" w:hint="eastAsia"/>
          <w:color w:val="000000"/>
          <w:kern w:val="0"/>
          <w:szCs w:val="21"/>
        </w:rPr>
        <w:t>耐磨，双组分外观整理，提供超高抗划痕的保护</w:t>
      </w:r>
    </w:p>
    <w:p w:rsidR="00614E8A" w:rsidRPr="00614E8A" w:rsidRDefault="00614E8A" w:rsidP="00614E8A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614E8A">
        <w:rPr>
          <w:rFonts w:ascii="宋体" w:eastAsia="宋体" w:hAnsi="宋体" w:cs="Helvetica" w:hint="eastAsia"/>
          <w:color w:val="000000"/>
          <w:kern w:val="0"/>
          <w:szCs w:val="21"/>
        </w:rPr>
        <w:t> </w:t>
      </w:r>
    </w:p>
    <w:p w:rsidR="00614E8A" w:rsidRPr="00614E8A" w:rsidRDefault="00614E8A" w:rsidP="00614E8A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614E8A">
        <w:rPr>
          <w:rFonts w:ascii="宋体" w:eastAsia="宋体" w:hAnsi="宋体" w:cs="Helvetica" w:hint="eastAsia"/>
          <w:b/>
          <w:bCs/>
          <w:color w:val="000000"/>
          <w:kern w:val="0"/>
          <w:sz w:val="30"/>
          <w:szCs w:val="30"/>
        </w:rPr>
        <w:t>应用</w:t>
      </w:r>
    </w:p>
    <w:p w:rsidR="00614E8A" w:rsidRPr="00614E8A" w:rsidRDefault="00614E8A" w:rsidP="00614E8A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614E8A">
        <w:rPr>
          <w:rFonts w:ascii="Wingdings" w:eastAsia="宋体" w:hAnsi="Wingdings" w:cs="Helvetica"/>
          <w:color w:val="000000"/>
          <w:kern w:val="0"/>
          <w:szCs w:val="21"/>
        </w:rPr>
        <w:t></w:t>
      </w:r>
      <w:r w:rsidRPr="00614E8A">
        <w:rPr>
          <w:rFonts w:ascii="Wingdings" w:eastAsia="宋体" w:hAnsi="Wingdings" w:cs="Helvetica"/>
          <w:color w:val="000000"/>
          <w:kern w:val="0"/>
          <w:szCs w:val="21"/>
        </w:rPr>
        <w:t></w:t>
      </w:r>
      <w:r w:rsidRPr="00614E8A">
        <w:rPr>
          <w:rFonts w:ascii="宋体" w:eastAsia="宋体" w:hAnsi="宋体" w:cs="Helvetica" w:hint="eastAsia"/>
          <w:color w:val="000000"/>
          <w:kern w:val="0"/>
          <w:szCs w:val="21"/>
        </w:rPr>
        <w:t>音乐会</w:t>
      </w:r>
    </w:p>
    <w:p w:rsidR="00614E8A" w:rsidRPr="00614E8A" w:rsidRDefault="00614E8A" w:rsidP="00614E8A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614E8A">
        <w:rPr>
          <w:rFonts w:ascii="Wingdings" w:eastAsia="宋体" w:hAnsi="Wingdings" w:cs="Helvetica"/>
          <w:color w:val="000000"/>
          <w:kern w:val="0"/>
          <w:szCs w:val="21"/>
        </w:rPr>
        <w:t></w:t>
      </w:r>
      <w:r w:rsidRPr="00614E8A">
        <w:rPr>
          <w:rFonts w:ascii="Wingdings" w:eastAsia="宋体" w:hAnsi="Wingdings" w:cs="Helvetica"/>
          <w:color w:val="000000"/>
          <w:kern w:val="0"/>
          <w:szCs w:val="21"/>
        </w:rPr>
        <w:t></w:t>
      </w:r>
      <w:r w:rsidRPr="00614E8A">
        <w:rPr>
          <w:rFonts w:ascii="宋体" w:eastAsia="宋体" w:hAnsi="宋体" w:cs="Helvetica" w:hint="eastAsia"/>
          <w:color w:val="000000"/>
          <w:kern w:val="0"/>
          <w:szCs w:val="21"/>
        </w:rPr>
        <w:t>咖啡厅</w:t>
      </w:r>
    </w:p>
    <w:p w:rsidR="00614E8A" w:rsidRPr="00614E8A" w:rsidRDefault="00614E8A" w:rsidP="00614E8A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614E8A">
        <w:rPr>
          <w:rFonts w:ascii="Wingdings" w:eastAsia="宋体" w:hAnsi="Wingdings" w:cs="Helvetica"/>
          <w:color w:val="000000"/>
          <w:kern w:val="0"/>
          <w:szCs w:val="21"/>
        </w:rPr>
        <w:t></w:t>
      </w:r>
      <w:r w:rsidRPr="00614E8A">
        <w:rPr>
          <w:rFonts w:ascii="Wingdings" w:eastAsia="宋体" w:hAnsi="Wingdings" w:cs="Helvetica"/>
          <w:color w:val="000000"/>
          <w:kern w:val="0"/>
          <w:szCs w:val="21"/>
        </w:rPr>
        <w:t></w:t>
      </w:r>
      <w:r w:rsidRPr="00614E8A">
        <w:rPr>
          <w:rFonts w:ascii="宋体" w:eastAsia="宋体" w:hAnsi="宋体" w:cs="Helvetica" w:hint="eastAsia"/>
          <w:color w:val="000000"/>
          <w:kern w:val="0"/>
          <w:szCs w:val="21"/>
        </w:rPr>
        <w:t>可做</w:t>
      </w:r>
      <w:r w:rsidRPr="00614E8A">
        <w:rPr>
          <w:rFonts w:ascii="Times New Roman" w:eastAsia="宋体" w:hAnsi="Times New Roman" w:cs="Times New Roman"/>
          <w:color w:val="000000"/>
          <w:kern w:val="0"/>
          <w:szCs w:val="21"/>
        </w:rPr>
        <w:t>HI</w:t>
      </w:r>
      <w:r w:rsidRPr="00614E8A">
        <w:rPr>
          <w:rFonts w:ascii="宋体" w:eastAsia="宋体" w:hAnsi="宋体" w:cs="Helvetica" w:hint="eastAsia"/>
          <w:color w:val="000000"/>
          <w:kern w:val="0"/>
          <w:szCs w:val="21"/>
        </w:rPr>
        <w:t>房及</w:t>
      </w:r>
      <w:r w:rsidRPr="00614E8A">
        <w:rPr>
          <w:rFonts w:ascii="Times New Roman" w:eastAsia="宋体" w:hAnsi="Times New Roman" w:cs="Times New Roman"/>
          <w:color w:val="000000"/>
          <w:kern w:val="0"/>
          <w:szCs w:val="21"/>
        </w:rPr>
        <w:t>K</w:t>
      </w:r>
      <w:r w:rsidRPr="00614E8A">
        <w:rPr>
          <w:rFonts w:ascii="宋体" w:eastAsia="宋体" w:hAnsi="宋体" w:cs="Helvetica" w:hint="eastAsia"/>
          <w:color w:val="000000"/>
          <w:kern w:val="0"/>
          <w:szCs w:val="21"/>
        </w:rPr>
        <w:t>房</w:t>
      </w:r>
    </w:p>
    <w:p w:rsidR="00614E8A" w:rsidRPr="00614E8A" w:rsidRDefault="00614E8A" w:rsidP="00614E8A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614E8A">
        <w:rPr>
          <w:rFonts w:ascii="Wingdings" w:eastAsia="宋体" w:hAnsi="Wingdings" w:cs="Helvetica"/>
          <w:color w:val="000000"/>
          <w:kern w:val="0"/>
          <w:szCs w:val="21"/>
        </w:rPr>
        <w:t></w:t>
      </w:r>
      <w:r w:rsidRPr="00614E8A">
        <w:rPr>
          <w:rFonts w:ascii="Wingdings" w:eastAsia="宋体" w:hAnsi="Wingdings" w:cs="Helvetica"/>
          <w:color w:val="000000"/>
          <w:kern w:val="0"/>
          <w:szCs w:val="21"/>
        </w:rPr>
        <w:t></w:t>
      </w:r>
      <w:r w:rsidRPr="00614E8A">
        <w:rPr>
          <w:rFonts w:ascii="宋体" w:eastAsia="宋体" w:hAnsi="宋体" w:cs="Helvetica" w:hint="eastAsia"/>
          <w:color w:val="000000"/>
          <w:kern w:val="0"/>
          <w:szCs w:val="21"/>
        </w:rPr>
        <w:t>固定安装</w:t>
      </w:r>
    </w:p>
    <w:p w:rsidR="00614E8A" w:rsidRPr="00614E8A" w:rsidRDefault="00614E8A" w:rsidP="00614E8A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614E8A">
        <w:rPr>
          <w:rFonts w:ascii="Wingdings" w:eastAsia="宋体" w:hAnsi="Wingdings" w:cs="Helvetica"/>
          <w:color w:val="000000"/>
          <w:kern w:val="0"/>
          <w:szCs w:val="21"/>
        </w:rPr>
        <w:t></w:t>
      </w:r>
      <w:r w:rsidRPr="00614E8A">
        <w:rPr>
          <w:rFonts w:ascii="Wingdings" w:eastAsia="宋体" w:hAnsi="Wingdings" w:cs="Helvetica"/>
          <w:color w:val="000000"/>
          <w:kern w:val="0"/>
          <w:szCs w:val="21"/>
        </w:rPr>
        <w:t></w:t>
      </w:r>
      <w:r w:rsidRPr="00614E8A">
        <w:rPr>
          <w:rFonts w:ascii="宋体" w:eastAsia="宋体" w:hAnsi="宋体" w:cs="Helvetica" w:hint="eastAsia"/>
          <w:color w:val="000000"/>
          <w:kern w:val="0"/>
          <w:szCs w:val="21"/>
        </w:rPr>
        <w:t>俱乐部表演，监听</w:t>
      </w:r>
    </w:p>
    <w:p w:rsidR="00614E8A" w:rsidRPr="00614E8A" w:rsidRDefault="00614E8A" w:rsidP="00614E8A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614E8A">
        <w:rPr>
          <w:rFonts w:ascii="宋体" w:eastAsia="宋体" w:hAnsi="宋体" w:cs="Helvetica" w:hint="eastAsia"/>
          <w:color w:val="000000"/>
          <w:kern w:val="0"/>
          <w:szCs w:val="21"/>
        </w:rPr>
        <w:t> </w:t>
      </w:r>
    </w:p>
    <w:p w:rsidR="00614E8A" w:rsidRPr="00614E8A" w:rsidRDefault="00614E8A" w:rsidP="00614E8A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614E8A">
        <w:rPr>
          <w:rFonts w:ascii="宋体" w:eastAsia="宋体" w:hAnsi="宋体" w:cs="Helvetica" w:hint="eastAsia"/>
          <w:b/>
          <w:bCs/>
          <w:color w:val="000000"/>
          <w:kern w:val="0"/>
          <w:sz w:val="30"/>
          <w:szCs w:val="30"/>
        </w:rPr>
        <w:t>说明</w:t>
      </w:r>
    </w:p>
    <w:p w:rsidR="00614E8A" w:rsidRPr="00614E8A" w:rsidRDefault="00614E8A" w:rsidP="00614E8A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614E8A">
        <w:rPr>
          <w:rFonts w:ascii="宋体" w:eastAsia="宋体" w:hAnsi="宋体" w:cs="Helvetica" w:hint="eastAsia"/>
          <w:b/>
          <w:bCs/>
          <w:color w:val="000000"/>
          <w:kern w:val="0"/>
          <w:sz w:val="36"/>
          <w:szCs w:val="36"/>
        </w:rPr>
        <w:t>M308</w:t>
      </w:r>
      <w:r w:rsidRPr="00614E8A">
        <w:rPr>
          <w:rFonts w:ascii="宋体" w:eastAsia="宋体" w:hAnsi="宋体" w:cs="Helvetica" w:hint="eastAsia"/>
          <w:color w:val="000000"/>
          <w:kern w:val="0"/>
          <w:szCs w:val="21"/>
        </w:rPr>
        <w:t>有针对性对</w:t>
      </w:r>
      <w:r w:rsidRPr="00614E8A">
        <w:rPr>
          <w:rFonts w:ascii="Times New Roman" w:eastAsia="宋体" w:hAnsi="Times New Roman" w:cs="Times New Roman"/>
          <w:color w:val="000000"/>
          <w:kern w:val="0"/>
          <w:szCs w:val="21"/>
        </w:rPr>
        <w:t>HI</w:t>
      </w:r>
      <w:r w:rsidRPr="00614E8A">
        <w:rPr>
          <w:rFonts w:ascii="宋体" w:eastAsia="宋体" w:hAnsi="宋体" w:cs="Helvetica" w:hint="eastAsia"/>
          <w:color w:val="000000"/>
          <w:kern w:val="0"/>
          <w:szCs w:val="21"/>
        </w:rPr>
        <w:t>房而精心设计，经过数十次声学设计测试及专用</w:t>
      </w:r>
      <w:r w:rsidRPr="00614E8A">
        <w:rPr>
          <w:rFonts w:ascii="Times New Roman" w:eastAsia="宋体" w:hAnsi="Times New Roman" w:cs="Times New Roman"/>
          <w:color w:val="000000"/>
          <w:kern w:val="0"/>
          <w:szCs w:val="21"/>
        </w:rPr>
        <w:t>HI</w:t>
      </w:r>
      <w:r w:rsidRPr="00614E8A">
        <w:rPr>
          <w:rFonts w:ascii="宋体" w:eastAsia="宋体" w:hAnsi="宋体" w:cs="Helvetica" w:hint="eastAsia"/>
          <w:color w:val="000000"/>
          <w:kern w:val="0"/>
          <w:szCs w:val="21"/>
        </w:rPr>
        <w:t>房间试验，终于在</w:t>
      </w:r>
      <w:r w:rsidRPr="00614E8A">
        <w:rPr>
          <w:rFonts w:ascii="Times New Roman" w:eastAsia="宋体" w:hAnsi="Times New Roman" w:cs="Times New Roman"/>
          <w:color w:val="000000"/>
          <w:kern w:val="0"/>
          <w:szCs w:val="21"/>
        </w:rPr>
        <w:t>2008</w:t>
      </w:r>
      <w:r w:rsidRPr="00614E8A">
        <w:rPr>
          <w:rFonts w:ascii="宋体" w:eastAsia="宋体" w:hAnsi="宋体" w:cs="Helvetica" w:hint="eastAsia"/>
          <w:color w:val="000000"/>
          <w:kern w:val="0"/>
          <w:szCs w:val="21"/>
        </w:rPr>
        <w:t>中推出第三代</w:t>
      </w:r>
      <w:r w:rsidRPr="00614E8A">
        <w:rPr>
          <w:rFonts w:ascii="Times New Roman" w:eastAsia="宋体" w:hAnsi="Times New Roman" w:cs="Times New Roman"/>
          <w:color w:val="000000"/>
          <w:kern w:val="0"/>
          <w:szCs w:val="21"/>
        </w:rPr>
        <w:t>HI</w:t>
      </w:r>
      <w:r w:rsidRPr="00614E8A">
        <w:rPr>
          <w:rFonts w:ascii="宋体" w:eastAsia="宋体" w:hAnsi="宋体" w:cs="Helvetica" w:hint="eastAsia"/>
          <w:color w:val="000000"/>
          <w:kern w:val="0"/>
          <w:szCs w:val="21"/>
        </w:rPr>
        <w:t>房音箱。采用恒指向性不对称号扩散号角设计，箱体内装有</w:t>
      </w:r>
      <w:r w:rsidRPr="00614E8A">
        <w:rPr>
          <w:rFonts w:ascii="Times New Roman" w:eastAsia="宋体" w:hAnsi="Times New Roman" w:cs="Times New Roman"/>
          <w:color w:val="000000"/>
          <w:kern w:val="0"/>
          <w:szCs w:val="21"/>
        </w:rPr>
        <w:t>10</w:t>
      </w:r>
      <w:r w:rsidRPr="00614E8A">
        <w:rPr>
          <w:rFonts w:ascii="宋体" w:eastAsia="宋体" w:hAnsi="宋体" w:cs="Helvetica" w:hint="eastAsia"/>
          <w:color w:val="000000"/>
          <w:kern w:val="0"/>
          <w:szCs w:val="21"/>
        </w:rPr>
        <w:t>寸反射式低频驱动器和一个</w:t>
      </w:r>
      <w:r w:rsidRPr="00614E8A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614E8A">
        <w:rPr>
          <w:rFonts w:ascii="宋体" w:eastAsia="宋体" w:hAnsi="宋体" w:cs="Helvetica" w:hint="eastAsia"/>
          <w:color w:val="000000"/>
          <w:kern w:val="0"/>
          <w:szCs w:val="21"/>
        </w:rPr>
        <w:t>寸高频压缩式驱动器，这些高级组件与内部无源分频网络相匹配</w:t>
      </w:r>
      <w:r w:rsidRPr="00614E8A">
        <w:rPr>
          <w:rFonts w:ascii="宋体" w:eastAsia="宋体" w:hAnsi="宋体" w:cs="Helvetica" w:hint="eastAsia"/>
          <w:color w:val="000000"/>
          <w:kern w:val="0"/>
          <w:szCs w:val="21"/>
        </w:rPr>
        <w:lastRenderedPageBreak/>
        <w:t>（两种可选高频效果），以保证在高频单元与低频单元之间有无接缝的过渡。</w:t>
      </w:r>
      <w:r w:rsidRPr="00614E8A">
        <w:rPr>
          <w:rFonts w:ascii="Times New Roman" w:eastAsia="宋体" w:hAnsi="Times New Roman" w:cs="Times New Roman"/>
          <w:color w:val="000000"/>
          <w:kern w:val="0"/>
          <w:szCs w:val="21"/>
        </w:rPr>
        <w:t>M308t</w:t>
      </w:r>
      <w:r w:rsidRPr="00614E8A">
        <w:rPr>
          <w:rFonts w:ascii="宋体" w:eastAsia="宋体" w:hAnsi="宋体" w:cs="Helvetica" w:hint="eastAsia"/>
          <w:color w:val="000000"/>
          <w:kern w:val="0"/>
          <w:szCs w:val="21"/>
        </w:rPr>
        <w:t>装备有一个智能保护电路，当加在压缩式驱动器上的信号出现为潜在的损害电平时，电路能自动地和明显地将信号电平衰减，同时高频驱动器免意外损害。可在接线板选择的两种高音效果，更为不同</w:t>
      </w:r>
      <w:r w:rsidRPr="00614E8A">
        <w:rPr>
          <w:rFonts w:ascii="Times New Roman" w:eastAsia="宋体" w:hAnsi="Times New Roman" w:cs="Times New Roman"/>
          <w:color w:val="000000"/>
          <w:kern w:val="0"/>
          <w:szCs w:val="21"/>
        </w:rPr>
        <w:t>HI</w:t>
      </w:r>
      <w:r w:rsidRPr="00614E8A">
        <w:rPr>
          <w:rFonts w:ascii="宋体" w:eastAsia="宋体" w:hAnsi="宋体" w:cs="Helvetica" w:hint="eastAsia"/>
          <w:color w:val="000000"/>
          <w:kern w:val="0"/>
          <w:szCs w:val="21"/>
        </w:rPr>
        <w:t>房而设计，达到最佳藕合音质。</w:t>
      </w:r>
      <w:r w:rsidRPr="00614E8A">
        <w:rPr>
          <w:rFonts w:ascii="宋体" w:eastAsia="宋体" w:hAnsi="宋体" w:cs="Helvetica" w:hint="eastAsia"/>
          <w:b/>
          <w:bCs/>
          <w:color w:val="000000"/>
          <w:kern w:val="0"/>
          <w:sz w:val="36"/>
          <w:szCs w:val="36"/>
        </w:rPr>
        <w:t>M308</w:t>
      </w:r>
      <w:r w:rsidRPr="00614E8A">
        <w:rPr>
          <w:rFonts w:ascii="宋体" w:eastAsia="宋体" w:hAnsi="宋体" w:cs="Helvetica" w:hint="eastAsia"/>
          <w:color w:val="000000"/>
          <w:kern w:val="0"/>
          <w:szCs w:val="21"/>
        </w:rPr>
        <w:t>用</w:t>
      </w:r>
      <w:r w:rsidRPr="00614E8A">
        <w:rPr>
          <w:rFonts w:ascii="Times New Roman" w:eastAsia="宋体" w:hAnsi="Times New Roman" w:cs="Times New Roman"/>
          <w:color w:val="000000"/>
          <w:kern w:val="0"/>
          <w:szCs w:val="21"/>
        </w:rPr>
        <w:t>35mm</w:t>
      </w:r>
      <w:r w:rsidRPr="00614E8A">
        <w:rPr>
          <w:rFonts w:ascii="宋体" w:eastAsia="宋体" w:hAnsi="宋体" w:cs="Helvetica" w:hint="eastAsia"/>
          <w:color w:val="000000"/>
          <w:kern w:val="0"/>
          <w:szCs w:val="21"/>
        </w:rPr>
        <w:t>扬声器底座或用可选的立杆将其固定的</w:t>
      </w:r>
      <w:r w:rsidRPr="00614E8A">
        <w:rPr>
          <w:rFonts w:ascii="Times New Roman" w:eastAsia="宋体" w:hAnsi="Times New Roman" w:cs="Times New Roman"/>
          <w:color w:val="000000"/>
          <w:kern w:val="0"/>
          <w:szCs w:val="21"/>
        </w:rPr>
        <w:t>M</w:t>
      </w:r>
      <w:r w:rsidRPr="00614E8A">
        <w:rPr>
          <w:rFonts w:ascii="宋体" w:eastAsia="宋体" w:hAnsi="宋体" w:cs="Helvetica" w:hint="eastAsia"/>
          <w:color w:val="000000"/>
          <w:kern w:val="0"/>
          <w:szCs w:val="21"/>
        </w:rPr>
        <w:t>系列的低音音箱之上，这样能在小型俱乐部的酒店场所给出很好的垂直覆盖。可选用</w:t>
      </w:r>
      <w:r w:rsidRPr="00614E8A">
        <w:rPr>
          <w:rFonts w:ascii="Times New Roman" w:eastAsia="宋体" w:hAnsi="Times New Roman" w:cs="Times New Roman"/>
          <w:color w:val="000000"/>
          <w:kern w:val="0"/>
          <w:szCs w:val="21"/>
        </w:rPr>
        <w:t>M08</w:t>
      </w:r>
      <w:r w:rsidRPr="00614E8A">
        <w:rPr>
          <w:rFonts w:ascii="宋体" w:eastAsia="宋体" w:hAnsi="宋体" w:cs="Helvetica" w:hint="eastAsia"/>
          <w:color w:val="000000"/>
          <w:kern w:val="0"/>
          <w:szCs w:val="21"/>
        </w:rPr>
        <w:t>固定肩吊环螺丝栓的安装，另外还有附加的吊挂点也位于</w:t>
      </w:r>
      <w:r w:rsidRPr="00614E8A">
        <w:rPr>
          <w:rFonts w:ascii="宋体" w:eastAsia="宋体" w:hAnsi="宋体" w:cs="Helvetica" w:hint="eastAsia"/>
          <w:b/>
          <w:bCs/>
          <w:color w:val="000000"/>
          <w:kern w:val="0"/>
          <w:sz w:val="36"/>
          <w:szCs w:val="36"/>
        </w:rPr>
        <w:t>M308</w:t>
      </w:r>
      <w:r w:rsidRPr="00614E8A">
        <w:rPr>
          <w:rFonts w:ascii="宋体" w:eastAsia="宋体" w:hAnsi="宋体" w:cs="Helvetica" w:hint="eastAsia"/>
          <w:color w:val="000000"/>
          <w:kern w:val="0"/>
          <w:szCs w:val="21"/>
        </w:rPr>
        <w:t>音箱的背面，用它能提供整箱体的垂直倾斜度，以便达到所要求的声场覆盖。</w:t>
      </w:r>
    </w:p>
    <w:p w:rsidR="00614E8A" w:rsidRPr="00614E8A" w:rsidRDefault="00614E8A" w:rsidP="00614E8A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614E8A">
        <w:rPr>
          <w:rFonts w:ascii="宋体" w:eastAsia="宋体" w:hAnsi="宋体" w:cs="Helvetica" w:hint="eastAsia"/>
          <w:color w:val="000000"/>
          <w:kern w:val="0"/>
          <w:szCs w:val="21"/>
        </w:rPr>
        <w:t> </w:t>
      </w:r>
    </w:p>
    <w:p w:rsidR="00614E8A" w:rsidRPr="00614E8A" w:rsidRDefault="00614E8A" w:rsidP="00614E8A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614E8A">
        <w:rPr>
          <w:rFonts w:ascii="宋体" w:eastAsia="宋体" w:hAnsi="宋体" w:cs="Helvetica" w:hint="eastAsia"/>
          <w:b/>
          <w:bCs/>
          <w:color w:val="000000"/>
          <w:kern w:val="0"/>
          <w:sz w:val="30"/>
          <w:szCs w:val="30"/>
        </w:rPr>
        <w:t>技术性能</w:t>
      </w:r>
    </w:p>
    <w:p w:rsidR="00614E8A" w:rsidRPr="00614E8A" w:rsidRDefault="00614E8A" w:rsidP="00614E8A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614E8A">
        <w:rPr>
          <w:rFonts w:ascii="宋体" w:eastAsia="宋体" w:hAnsi="宋体" w:cs="Helvetica" w:hint="eastAsia"/>
          <w:color w:val="000000"/>
          <w:kern w:val="0"/>
          <w:szCs w:val="21"/>
        </w:rPr>
        <w:t>频率响应             </w:t>
      </w:r>
      <w:r w:rsidRPr="00614E8A">
        <w:rPr>
          <w:rFonts w:ascii="Times New Roman" w:eastAsia="宋体" w:hAnsi="Times New Roman" w:cs="Times New Roman"/>
          <w:color w:val="000000"/>
          <w:kern w:val="0"/>
          <w:szCs w:val="21"/>
        </w:rPr>
        <w:t>55 Hz - 20 kHz  </w:t>
      </w:r>
    </w:p>
    <w:p w:rsidR="00614E8A" w:rsidRPr="00614E8A" w:rsidRDefault="00614E8A" w:rsidP="00614E8A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614E8A">
        <w:rPr>
          <w:rFonts w:ascii="宋体" w:eastAsia="宋体" w:hAnsi="宋体" w:cs="Helvetica" w:hint="eastAsia"/>
          <w:color w:val="000000"/>
          <w:kern w:val="0"/>
          <w:szCs w:val="21"/>
        </w:rPr>
        <w:t>驱动器               </w:t>
      </w:r>
      <w:r w:rsidRPr="00614E8A">
        <w:rPr>
          <w:rFonts w:ascii="Times New Roman" w:eastAsia="宋体" w:hAnsi="Times New Roman" w:cs="Times New Roman"/>
          <w:color w:val="000000"/>
          <w:kern w:val="0"/>
          <w:szCs w:val="21"/>
        </w:rPr>
        <w:t>1X8</w:t>
      </w:r>
      <w:r w:rsidRPr="00614E8A">
        <w:rPr>
          <w:rFonts w:ascii="宋体" w:eastAsia="宋体" w:hAnsi="宋体" w:cs="Helvetica" w:hint="eastAsia"/>
          <w:color w:val="000000"/>
          <w:kern w:val="0"/>
          <w:szCs w:val="21"/>
        </w:rPr>
        <w:t>寸反射式低频 单元   </w:t>
      </w:r>
      <w:r w:rsidRPr="00614E8A">
        <w:rPr>
          <w:rFonts w:ascii="Times New Roman" w:eastAsia="宋体" w:hAnsi="Times New Roman" w:cs="Times New Roman"/>
          <w:color w:val="000000"/>
          <w:kern w:val="0"/>
          <w:szCs w:val="21"/>
        </w:rPr>
        <w:t>1X1.4</w:t>
      </w:r>
      <w:r w:rsidRPr="00614E8A">
        <w:rPr>
          <w:rFonts w:ascii="宋体" w:eastAsia="宋体" w:hAnsi="宋体" w:cs="Helvetica" w:hint="eastAsia"/>
          <w:color w:val="000000"/>
          <w:kern w:val="0"/>
          <w:szCs w:val="21"/>
        </w:rPr>
        <w:t>寸反射式高频单元</w:t>
      </w:r>
    </w:p>
    <w:p w:rsidR="00614E8A" w:rsidRPr="00614E8A" w:rsidRDefault="00614E8A" w:rsidP="00614E8A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614E8A">
        <w:rPr>
          <w:rFonts w:ascii="宋体" w:eastAsia="宋体" w:hAnsi="宋体" w:cs="Helvetica" w:hint="eastAsia"/>
          <w:color w:val="000000"/>
          <w:kern w:val="0"/>
          <w:szCs w:val="21"/>
        </w:rPr>
        <w:t>扬声器功率           </w:t>
      </w:r>
      <w:r w:rsidRPr="00614E8A">
        <w:rPr>
          <w:rFonts w:ascii="Times New Roman" w:eastAsia="宋体" w:hAnsi="Times New Roman" w:cs="Times New Roman"/>
          <w:color w:val="000000"/>
          <w:kern w:val="0"/>
          <w:szCs w:val="21"/>
        </w:rPr>
        <w:t>150</w:t>
      </w:r>
      <w:r w:rsidRPr="00614E8A">
        <w:rPr>
          <w:rFonts w:ascii="宋体" w:eastAsia="宋体" w:hAnsi="宋体" w:cs="Helvetica" w:hint="eastAsia"/>
          <w:color w:val="000000"/>
          <w:kern w:val="0"/>
          <w:szCs w:val="21"/>
        </w:rPr>
        <w:t>瓦 </w:t>
      </w:r>
      <w:r w:rsidRPr="00614E8A">
        <w:rPr>
          <w:rFonts w:ascii="Times New Roman" w:eastAsia="宋体" w:hAnsi="Times New Roman" w:cs="Times New Roman"/>
          <w:color w:val="000000"/>
          <w:kern w:val="0"/>
          <w:szCs w:val="21"/>
        </w:rPr>
        <w:t>AES </w:t>
      </w:r>
      <w:r w:rsidRPr="00614E8A">
        <w:rPr>
          <w:rFonts w:ascii="宋体" w:eastAsia="宋体" w:hAnsi="宋体" w:cs="Helvetica" w:hint="eastAsia"/>
          <w:color w:val="000000"/>
          <w:kern w:val="0"/>
          <w:szCs w:val="21"/>
        </w:rPr>
        <w:t>（ </w:t>
      </w:r>
      <w:r w:rsidRPr="00614E8A">
        <w:rPr>
          <w:rFonts w:ascii="Times New Roman" w:eastAsia="宋体" w:hAnsi="Times New Roman" w:cs="Times New Roman"/>
          <w:color w:val="000000"/>
          <w:kern w:val="0"/>
          <w:szCs w:val="21"/>
        </w:rPr>
        <w:t>1000</w:t>
      </w:r>
      <w:r w:rsidRPr="00614E8A">
        <w:rPr>
          <w:rFonts w:ascii="宋体" w:eastAsia="宋体" w:hAnsi="宋体" w:cs="Helvetica" w:hint="eastAsia"/>
          <w:color w:val="000000"/>
          <w:kern w:val="0"/>
          <w:szCs w:val="21"/>
        </w:rPr>
        <w:t>瓦 峰值功率）</w:t>
      </w:r>
    </w:p>
    <w:p w:rsidR="00614E8A" w:rsidRPr="00614E8A" w:rsidRDefault="00614E8A" w:rsidP="00614E8A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614E8A">
        <w:rPr>
          <w:rFonts w:ascii="宋体" w:eastAsia="宋体" w:hAnsi="宋体" w:cs="Helvetica" w:hint="eastAsia"/>
          <w:color w:val="000000"/>
          <w:kern w:val="0"/>
          <w:szCs w:val="21"/>
        </w:rPr>
        <w:t>灵敏度</w:t>
      </w:r>
      <w:r w:rsidRPr="00614E8A">
        <w:rPr>
          <w:rFonts w:ascii="Times New Roman" w:eastAsia="宋体" w:hAnsi="Times New Roman" w:cs="Times New Roman"/>
          <w:color w:val="000000"/>
          <w:kern w:val="0"/>
          <w:szCs w:val="21"/>
        </w:rPr>
        <w:t>1m\1w         97dB</w:t>
      </w:r>
    </w:p>
    <w:p w:rsidR="00614E8A" w:rsidRPr="00614E8A" w:rsidRDefault="00614E8A" w:rsidP="00614E8A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614E8A">
        <w:rPr>
          <w:rFonts w:ascii="宋体" w:eastAsia="宋体" w:hAnsi="宋体" w:cs="Helvetica" w:hint="eastAsia"/>
          <w:color w:val="000000"/>
          <w:kern w:val="0"/>
          <w:szCs w:val="21"/>
        </w:rPr>
        <w:t>最大声压级           </w:t>
      </w:r>
      <w:r w:rsidRPr="00614E8A">
        <w:rPr>
          <w:rFonts w:ascii="Times New Roman" w:eastAsia="宋体" w:hAnsi="Times New Roman" w:cs="Times New Roman"/>
          <w:color w:val="000000"/>
          <w:kern w:val="0"/>
          <w:szCs w:val="21"/>
        </w:rPr>
        <w:t>128dB</w:t>
      </w:r>
    </w:p>
    <w:p w:rsidR="00614E8A" w:rsidRPr="00614E8A" w:rsidRDefault="00614E8A" w:rsidP="00614E8A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614E8A">
        <w:rPr>
          <w:rFonts w:ascii="宋体" w:eastAsia="宋体" w:hAnsi="宋体" w:cs="Helvetica" w:hint="eastAsia"/>
          <w:color w:val="000000"/>
          <w:kern w:val="0"/>
          <w:szCs w:val="21"/>
        </w:rPr>
        <w:t>额定阻抗             </w:t>
      </w:r>
      <w:r w:rsidRPr="00614E8A">
        <w:rPr>
          <w:rFonts w:ascii="Times New Roman" w:eastAsia="宋体" w:hAnsi="Times New Roman" w:cs="Times New Roman"/>
          <w:color w:val="000000"/>
          <w:kern w:val="0"/>
          <w:szCs w:val="21"/>
        </w:rPr>
        <w:t>8</w:t>
      </w:r>
      <w:r w:rsidRPr="00614E8A">
        <w:rPr>
          <w:rFonts w:ascii="宋体" w:eastAsia="宋体" w:hAnsi="宋体" w:cs="Helvetica" w:hint="eastAsia"/>
          <w:color w:val="000000"/>
          <w:kern w:val="0"/>
          <w:szCs w:val="21"/>
        </w:rPr>
        <w:t>欧姆</w:t>
      </w:r>
    </w:p>
    <w:p w:rsidR="00614E8A" w:rsidRPr="00614E8A" w:rsidRDefault="00614E8A" w:rsidP="00614E8A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614E8A">
        <w:rPr>
          <w:rFonts w:ascii="宋体" w:eastAsia="宋体" w:hAnsi="宋体" w:cs="Helvetica" w:hint="eastAsia"/>
          <w:color w:val="000000"/>
          <w:kern w:val="0"/>
          <w:szCs w:val="21"/>
        </w:rPr>
        <w:t>分频                 可选两种高音方式</w:t>
      </w:r>
    </w:p>
    <w:p w:rsidR="00614E8A" w:rsidRPr="00614E8A" w:rsidRDefault="00614E8A" w:rsidP="00614E8A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614E8A">
        <w:rPr>
          <w:rFonts w:ascii="宋体" w:eastAsia="宋体" w:hAnsi="宋体" w:cs="Helvetica" w:hint="eastAsia"/>
          <w:color w:val="000000"/>
          <w:kern w:val="0"/>
          <w:szCs w:val="21"/>
        </w:rPr>
        <w:t>高音盖角度           </w:t>
      </w:r>
      <w:r w:rsidRPr="00614E8A">
        <w:rPr>
          <w:rFonts w:ascii="Times New Roman" w:eastAsia="宋体" w:hAnsi="Times New Roman" w:cs="Times New Roman"/>
          <w:color w:val="000000"/>
          <w:kern w:val="0"/>
          <w:szCs w:val="21"/>
        </w:rPr>
        <w:t>50</w:t>
      </w:r>
      <w:r w:rsidRPr="00614E8A">
        <w:rPr>
          <w:rFonts w:ascii="宋体" w:eastAsia="宋体" w:hAnsi="宋体" w:cs="Helvetica" w:hint="eastAsia"/>
          <w:color w:val="000000"/>
          <w:kern w:val="0"/>
          <w:szCs w:val="21"/>
        </w:rPr>
        <w:t>度至</w:t>
      </w:r>
      <w:r w:rsidRPr="00614E8A">
        <w:rPr>
          <w:rFonts w:ascii="Times New Roman" w:eastAsia="宋体" w:hAnsi="Times New Roman" w:cs="Times New Roman"/>
          <w:color w:val="000000"/>
          <w:kern w:val="0"/>
          <w:szCs w:val="21"/>
        </w:rPr>
        <w:t>100</w:t>
      </w:r>
      <w:r w:rsidRPr="00614E8A">
        <w:rPr>
          <w:rFonts w:ascii="宋体" w:eastAsia="宋体" w:hAnsi="宋体" w:cs="Helvetica" w:hint="eastAsia"/>
          <w:color w:val="000000"/>
          <w:kern w:val="0"/>
          <w:szCs w:val="21"/>
        </w:rPr>
        <w:t>度×</w:t>
      </w:r>
      <w:r w:rsidRPr="00614E8A">
        <w:rPr>
          <w:rFonts w:ascii="Times New Roman" w:eastAsia="宋体" w:hAnsi="Times New Roman" w:cs="Times New Roman"/>
          <w:color w:val="000000"/>
          <w:kern w:val="0"/>
          <w:szCs w:val="21"/>
        </w:rPr>
        <w:t>55</w:t>
      </w:r>
      <w:r w:rsidRPr="00614E8A">
        <w:rPr>
          <w:rFonts w:ascii="宋体" w:eastAsia="宋体" w:hAnsi="宋体" w:cs="Helvetica" w:hint="eastAsia"/>
          <w:color w:val="000000"/>
          <w:kern w:val="0"/>
          <w:szCs w:val="21"/>
        </w:rPr>
        <w:t>度垂直可将号角转动，</w:t>
      </w:r>
      <w:r w:rsidRPr="00614E8A">
        <w:rPr>
          <w:rFonts w:ascii="Times New Roman" w:eastAsia="宋体" w:hAnsi="Times New Roman" w:cs="Times New Roman"/>
          <w:color w:val="000000"/>
          <w:kern w:val="0"/>
          <w:szCs w:val="21"/>
        </w:rPr>
        <w:t>4</w:t>
      </w:r>
      <w:r w:rsidRPr="00614E8A">
        <w:rPr>
          <w:rFonts w:ascii="宋体" w:eastAsia="宋体" w:hAnsi="宋体" w:cs="Helvetica" w:hint="eastAsia"/>
          <w:color w:val="000000"/>
          <w:kern w:val="0"/>
          <w:szCs w:val="21"/>
        </w:rPr>
        <w:t>点固定位置</w:t>
      </w:r>
    </w:p>
    <w:p w:rsidR="00614E8A" w:rsidRPr="00614E8A" w:rsidRDefault="00614E8A" w:rsidP="00614E8A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614E8A">
        <w:rPr>
          <w:rFonts w:ascii="宋体" w:eastAsia="宋体" w:hAnsi="宋体" w:cs="Helvetica" w:hint="eastAsia"/>
          <w:color w:val="000000"/>
          <w:kern w:val="0"/>
          <w:szCs w:val="21"/>
        </w:rPr>
        <w:t>箱体材料             </w:t>
      </w:r>
      <w:r w:rsidRPr="00614E8A">
        <w:rPr>
          <w:rFonts w:ascii="Times New Roman" w:eastAsia="宋体" w:hAnsi="Times New Roman" w:cs="Times New Roman"/>
          <w:color w:val="000000"/>
          <w:kern w:val="0"/>
          <w:szCs w:val="21"/>
        </w:rPr>
        <w:t>18MM</w:t>
      </w:r>
      <w:r w:rsidRPr="00614E8A">
        <w:rPr>
          <w:rFonts w:ascii="宋体" w:eastAsia="宋体" w:hAnsi="宋体" w:cs="Helvetica" w:hint="eastAsia"/>
          <w:color w:val="000000"/>
          <w:kern w:val="0"/>
          <w:szCs w:val="21"/>
        </w:rPr>
        <w:t>高品质</w:t>
      </w:r>
      <w:r w:rsidRPr="00614E8A">
        <w:rPr>
          <w:rFonts w:ascii="Times New Roman" w:eastAsia="宋体" w:hAnsi="Times New Roman" w:cs="Times New Roman"/>
          <w:color w:val="000000"/>
          <w:kern w:val="0"/>
          <w:szCs w:val="21"/>
        </w:rPr>
        <w:t>11</w:t>
      </w:r>
      <w:r w:rsidRPr="00614E8A">
        <w:rPr>
          <w:rFonts w:ascii="宋体" w:eastAsia="宋体" w:hAnsi="宋体" w:cs="Helvetica" w:hint="eastAsia"/>
          <w:color w:val="000000"/>
          <w:kern w:val="0"/>
          <w:szCs w:val="21"/>
        </w:rPr>
        <w:t>层木胶合板</w:t>
      </w:r>
    </w:p>
    <w:p w:rsidR="00614E8A" w:rsidRPr="00614E8A" w:rsidRDefault="00614E8A" w:rsidP="00614E8A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614E8A">
        <w:rPr>
          <w:rFonts w:ascii="宋体" w:eastAsia="宋体" w:hAnsi="宋体" w:cs="Helvetica" w:hint="eastAsia"/>
          <w:color w:val="000000"/>
          <w:kern w:val="0"/>
          <w:szCs w:val="21"/>
        </w:rPr>
        <w:t>外观颜色             黑色耐磨，双组分外观整理，提供超高抗划痕的保护</w:t>
      </w:r>
    </w:p>
    <w:p w:rsidR="00614E8A" w:rsidRPr="00614E8A" w:rsidRDefault="00614E8A" w:rsidP="00614E8A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614E8A">
        <w:rPr>
          <w:rFonts w:ascii="宋体" w:eastAsia="宋体" w:hAnsi="宋体" w:cs="Helvetica" w:hint="eastAsia"/>
          <w:color w:val="000000"/>
          <w:kern w:val="0"/>
          <w:szCs w:val="21"/>
        </w:rPr>
        <w:t>面网                 </w:t>
      </w:r>
      <w:r w:rsidRPr="00614E8A">
        <w:rPr>
          <w:rFonts w:ascii="Times New Roman" w:eastAsia="宋体" w:hAnsi="Times New Roman" w:cs="Times New Roman"/>
          <w:color w:val="000000"/>
          <w:kern w:val="0"/>
          <w:szCs w:val="21"/>
        </w:rPr>
        <w:t>1.2mm</w:t>
      </w:r>
      <w:r w:rsidRPr="00614E8A">
        <w:rPr>
          <w:rFonts w:ascii="宋体" w:eastAsia="宋体" w:hAnsi="宋体" w:cs="Helvetica" w:hint="eastAsia"/>
          <w:color w:val="000000"/>
          <w:kern w:val="0"/>
          <w:szCs w:val="21"/>
        </w:rPr>
        <w:t>六角钢网</w:t>
      </w:r>
      <w:r w:rsidRPr="00614E8A">
        <w:rPr>
          <w:rFonts w:ascii="Times New Roman" w:eastAsia="宋体" w:hAnsi="Times New Roman" w:cs="Times New Roman"/>
          <w:color w:val="000000"/>
          <w:kern w:val="0"/>
          <w:szCs w:val="21"/>
        </w:rPr>
        <w:t>, </w:t>
      </w:r>
      <w:r w:rsidRPr="00614E8A">
        <w:rPr>
          <w:rFonts w:ascii="宋体" w:eastAsia="宋体" w:hAnsi="宋体" w:cs="Helvetica" w:hint="eastAsia"/>
          <w:color w:val="000000"/>
          <w:kern w:val="0"/>
          <w:szCs w:val="21"/>
        </w:rPr>
        <w:t>背贴声学透声海绵</w:t>
      </w:r>
    </w:p>
    <w:p w:rsidR="00614E8A" w:rsidRPr="00614E8A" w:rsidRDefault="00614E8A" w:rsidP="00614E8A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614E8A">
        <w:rPr>
          <w:rFonts w:ascii="宋体" w:eastAsia="宋体" w:hAnsi="宋体" w:cs="Helvetica" w:hint="eastAsia"/>
          <w:color w:val="000000"/>
          <w:kern w:val="0"/>
          <w:szCs w:val="21"/>
        </w:rPr>
        <w:t>输入接口             </w:t>
      </w:r>
      <w:r w:rsidRPr="00614E8A">
        <w:rPr>
          <w:rFonts w:ascii="Times New Roman" w:eastAsia="宋体" w:hAnsi="Times New Roman" w:cs="Times New Roman"/>
          <w:color w:val="000000"/>
          <w:kern w:val="0"/>
          <w:szCs w:val="21"/>
        </w:rPr>
        <w:t>2</w:t>
      </w:r>
      <w:r w:rsidRPr="00614E8A">
        <w:rPr>
          <w:rFonts w:ascii="宋体" w:eastAsia="宋体" w:hAnsi="宋体" w:cs="Helvetica" w:hint="eastAsia"/>
          <w:color w:val="000000"/>
          <w:kern w:val="0"/>
          <w:szCs w:val="21"/>
        </w:rPr>
        <w:t>个</w:t>
      </w:r>
      <w:r w:rsidRPr="00614E8A">
        <w:rPr>
          <w:rFonts w:ascii="Times New Roman" w:eastAsia="宋体" w:hAnsi="Times New Roman" w:cs="Times New Roman"/>
          <w:color w:val="000000"/>
          <w:kern w:val="0"/>
          <w:szCs w:val="21"/>
        </w:rPr>
        <w:t>Neutrik  4</w:t>
      </w:r>
      <w:r w:rsidRPr="00614E8A">
        <w:rPr>
          <w:rFonts w:ascii="宋体" w:eastAsia="宋体" w:hAnsi="宋体" w:cs="Helvetica" w:hint="eastAsia"/>
          <w:color w:val="000000"/>
          <w:kern w:val="0"/>
          <w:szCs w:val="21"/>
        </w:rPr>
        <w:t>芯座</w:t>
      </w:r>
    </w:p>
    <w:p w:rsidR="00614E8A" w:rsidRPr="00614E8A" w:rsidRDefault="00614E8A" w:rsidP="00614E8A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614E8A">
        <w:rPr>
          <w:rFonts w:ascii="宋体" w:eastAsia="宋体" w:hAnsi="宋体" w:cs="Helvetica" w:hint="eastAsia"/>
          <w:color w:val="000000"/>
          <w:kern w:val="0"/>
          <w:szCs w:val="21"/>
        </w:rPr>
        <w:t>尺寸（宽</w:t>
      </w:r>
      <w:r w:rsidRPr="00614E8A">
        <w:rPr>
          <w:rFonts w:ascii="Times New Roman" w:eastAsia="宋体" w:hAnsi="Times New Roman" w:cs="Times New Roman"/>
          <w:color w:val="000000"/>
          <w:kern w:val="0"/>
          <w:szCs w:val="21"/>
        </w:rPr>
        <w:t>X</w:t>
      </w:r>
      <w:r w:rsidRPr="00614E8A">
        <w:rPr>
          <w:rFonts w:ascii="宋体" w:eastAsia="宋体" w:hAnsi="宋体" w:cs="Helvetica" w:hint="eastAsia"/>
          <w:color w:val="000000"/>
          <w:kern w:val="0"/>
          <w:szCs w:val="21"/>
        </w:rPr>
        <w:t>深</w:t>
      </w:r>
      <w:r w:rsidRPr="00614E8A">
        <w:rPr>
          <w:rFonts w:ascii="Times New Roman" w:eastAsia="宋体" w:hAnsi="Times New Roman" w:cs="Times New Roman"/>
          <w:color w:val="000000"/>
          <w:kern w:val="0"/>
          <w:szCs w:val="21"/>
        </w:rPr>
        <w:t>X</w:t>
      </w:r>
      <w:r w:rsidRPr="00614E8A">
        <w:rPr>
          <w:rFonts w:ascii="宋体" w:eastAsia="宋体" w:hAnsi="宋体" w:cs="Helvetica" w:hint="eastAsia"/>
          <w:color w:val="000000"/>
          <w:kern w:val="0"/>
          <w:szCs w:val="21"/>
        </w:rPr>
        <w:t>高）  </w:t>
      </w:r>
      <w:r w:rsidRPr="00614E8A">
        <w:rPr>
          <w:rFonts w:ascii="Times New Roman" w:eastAsia="宋体" w:hAnsi="Times New Roman" w:cs="Times New Roman"/>
          <w:color w:val="000000"/>
          <w:kern w:val="0"/>
          <w:szCs w:val="21"/>
        </w:rPr>
        <w:t>350</w:t>
      </w:r>
      <w:r w:rsidRPr="00614E8A">
        <w:rPr>
          <w:rFonts w:ascii="宋体" w:eastAsia="宋体" w:hAnsi="宋体" w:cs="Helvetica" w:hint="eastAsia"/>
          <w:color w:val="000000"/>
          <w:kern w:val="0"/>
          <w:szCs w:val="21"/>
        </w:rPr>
        <w:t>毫米×</w:t>
      </w:r>
      <w:r w:rsidRPr="00614E8A">
        <w:rPr>
          <w:rFonts w:ascii="Times New Roman" w:eastAsia="宋体" w:hAnsi="Times New Roman" w:cs="Times New Roman"/>
          <w:color w:val="000000"/>
          <w:kern w:val="0"/>
          <w:szCs w:val="21"/>
        </w:rPr>
        <w:t>335</w:t>
      </w:r>
      <w:r w:rsidRPr="00614E8A">
        <w:rPr>
          <w:rFonts w:ascii="宋体" w:eastAsia="宋体" w:hAnsi="宋体" w:cs="Helvetica" w:hint="eastAsia"/>
          <w:color w:val="000000"/>
          <w:kern w:val="0"/>
          <w:szCs w:val="21"/>
        </w:rPr>
        <w:t>毫米×</w:t>
      </w:r>
      <w:r w:rsidRPr="00614E8A">
        <w:rPr>
          <w:rFonts w:ascii="Times New Roman" w:eastAsia="宋体" w:hAnsi="Times New Roman" w:cs="Times New Roman"/>
          <w:color w:val="000000"/>
          <w:kern w:val="0"/>
          <w:szCs w:val="21"/>
        </w:rPr>
        <w:t>505</w:t>
      </w:r>
      <w:r w:rsidRPr="00614E8A">
        <w:rPr>
          <w:rFonts w:ascii="宋体" w:eastAsia="宋体" w:hAnsi="宋体" w:cs="Helvetica" w:hint="eastAsia"/>
          <w:color w:val="000000"/>
          <w:kern w:val="0"/>
          <w:szCs w:val="21"/>
        </w:rPr>
        <w:t>毫米</w:t>
      </w:r>
    </w:p>
    <w:p w:rsidR="00614E8A" w:rsidRPr="00614E8A" w:rsidRDefault="00614E8A" w:rsidP="00614E8A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614E8A">
        <w:rPr>
          <w:rFonts w:ascii="宋体" w:eastAsia="宋体" w:hAnsi="宋体" w:cs="Helvetica" w:hint="eastAsia"/>
          <w:color w:val="000000"/>
          <w:kern w:val="0"/>
          <w:szCs w:val="21"/>
        </w:rPr>
        <w:t>重量                 </w:t>
      </w:r>
      <w:r w:rsidRPr="00614E8A">
        <w:rPr>
          <w:rFonts w:ascii="Times New Roman" w:eastAsia="宋体" w:hAnsi="Times New Roman" w:cs="Times New Roman"/>
          <w:color w:val="000000"/>
          <w:kern w:val="0"/>
          <w:szCs w:val="21"/>
        </w:rPr>
        <w:t>20Kg</w:t>
      </w:r>
    </w:p>
    <w:p w:rsidR="00614E8A" w:rsidRPr="00614E8A" w:rsidRDefault="00614E8A" w:rsidP="00614E8A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614E8A">
        <w:rPr>
          <w:rFonts w:ascii="宋体" w:eastAsia="宋体" w:hAnsi="宋体" w:cs="Helvetica" w:hint="eastAsia"/>
          <w:color w:val="000000"/>
          <w:kern w:val="0"/>
          <w:szCs w:val="21"/>
        </w:rPr>
        <w:t>安装系统             </w:t>
      </w:r>
      <w:r w:rsidRPr="00614E8A">
        <w:rPr>
          <w:rFonts w:ascii="Times New Roman" w:eastAsia="宋体" w:hAnsi="Times New Roman" w:cs="Times New Roman"/>
          <w:color w:val="000000"/>
          <w:kern w:val="0"/>
          <w:szCs w:val="21"/>
        </w:rPr>
        <w:t>12</w:t>
      </w:r>
      <w:r w:rsidRPr="00614E8A">
        <w:rPr>
          <w:rFonts w:ascii="宋体" w:eastAsia="宋体" w:hAnsi="宋体" w:cs="Helvetica" w:hint="eastAsia"/>
          <w:color w:val="000000"/>
          <w:kern w:val="0"/>
          <w:szCs w:val="21"/>
        </w:rPr>
        <w:t>个</w:t>
      </w:r>
      <w:r w:rsidRPr="00614E8A">
        <w:rPr>
          <w:rFonts w:ascii="Times New Roman" w:eastAsia="宋体" w:hAnsi="Times New Roman" w:cs="Times New Roman"/>
          <w:color w:val="000000"/>
          <w:kern w:val="0"/>
          <w:szCs w:val="21"/>
        </w:rPr>
        <w:t>M10</w:t>
      </w:r>
      <w:r w:rsidRPr="00614E8A">
        <w:rPr>
          <w:rFonts w:ascii="宋体" w:eastAsia="宋体" w:hAnsi="宋体" w:cs="Helvetica" w:hint="eastAsia"/>
          <w:color w:val="000000"/>
          <w:kern w:val="0"/>
          <w:szCs w:val="21"/>
        </w:rPr>
        <w:t>的内扣</w:t>
      </w:r>
      <w:r w:rsidRPr="00614E8A">
        <w:rPr>
          <w:rFonts w:ascii="Times New Roman" w:eastAsia="宋体" w:hAnsi="Times New Roman" w:cs="Times New Roman"/>
          <w:color w:val="000000"/>
          <w:kern w:val="0"/>
          <w:szCs w:val="21"/>
        </w:rPr>
        <w:t>T-</w:t>
      </w:r>
      <w:r w:rsidRPr="00614E8A">
        <w:rPr>
          <w:rFonts w:ascii="宋体" w:eastAsia="宋体" w:hAnsi="宋体" w:cs="Helvetica" w:hint="eastAsia"/>
          <w:color w:val="000000"/>
          <w:kern w:val="0"/>
          <w:szCs w:val="21"/>
        </w:rPr>
        <w:t>螺丝</w:t>
      </w:r>
    </w:p>
    <w:p w:rsidR="00614E8A" w:rsidRPr="00614E8A" w:rsidRDefault="00614E8A" w:rsidP="00614E8A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614E8A">
        <w:rPr>
          <w:rFonts w:ascii="宋体" w:eastAsia="宋体" w:hAnsi="宋体" w:cs="Helvetica" w:hint="eastAsia"/>
          <w:color w:val="000000"/>
          <w:kern w:val="0"/>
          <w:szCs w:val="21"/>
        </w:rPr>
        <w:t>                     1个音箱底部配有支撑底座，可以用支架支撑安装</w:t>
      </w:r>
    </w:p>
    <w:p w:rsidR="00614E8A" w:rsidRPr="00614E8A" w:rsidRDefault="00614E8A" w:rsidP="00614E8A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614E8A">
        <w:rPr>
          <w:rFonts w:ascii="宋体" w:eastAsia="宋体" w:hAnsi="宋体" w:cs="Helvetica" w:hint="eastAsia"/>
          <w:color w:val="000000"/>
          <w:kern w:val="0"/>
          <w:szCs w:val="21"/>
        </w:rPr>
        <w:t>                     1个 提手</w:t>
      </w:r>
    </w:p>
    <w:p w:rsidR="00614E8A" w:rsidRPr="00614E8A" w:rsidRDefault="00614E8A" w:rsidP="00614E8A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614E8A">
        <w:rPr>
          <w:rFonts w:ascii="宋体" w:eastAsia="宋体" w:hAnsi="宋体" w:cs="Helvetica" w:hint="eastAsia"/>
          <w:color w:val="000000"/>
          <w:kern w:val="0"/>
          <w:szCs w:val="21"/>
        </w:rPr>
        <w:t>控制器选项           </w:t>
      </w:r>
      <w:r w:rsidRPr="00614E8A">
        <w:rPr>
          <w:rFonts w:ascii="Times New Roman" w:eastAsia="宋体" w:hAnsi="Times New Roman" w:cs="Times New Roman"/>
          <w:color w:val="000000"/>
          <w:kern w:val="0"/>
          <w:szCs w:val="21"/>
        </w:rPr>
        <w:t>XTA</w:t>
      </w:r>
      <w:r w:rsidRPr="00614E8A">
        <w:rPr>
          <w:rFonts w:ascii="宋体" w:eastAsia="宋体" w:hAnsi="宋体" w:cs="Helvetica" w:hint="eastAsia"/>
          <w:color w:val="000000"/>
          <w:kern w:val="0"/>
          <w:szCs w:val="21"/>
        </w:rPr>
        <w:t>，</w:t>
      </w:r>
      <w:r w:rsidRPr="00614E8A">
        <w:rPr>
          <w:rFonts w:ascii="Times New Roman" w:eastAsia="宋体" w:hAnsi="Times New Roman" w:cs="Times New Roman"/>
          <w:color w:val="000000"/>
          <w:kern w:val="0"/>
          <w:szCs w:val="21"/>
        </w:rPr>
        <w:t>DBX</w:t>
      </w:r>
      <w:r w:rsidRPr="00614E8A">
        <w:rPr>
          <w:rFonts w:ascii="宋体" w:eastAsia="宋体" w:hAnsi="宋体" w:cs="Helvetica" w:hint="eastAsia"/>
          <w:color w:val="000000"/>
          <w:kern w:val="0"/>
          <w:szCs w:val="21"/>
        </w:rPr>
        <w:t>等，</w:t>
      </w:r>
      <w:r w:rsidRPr="00614E8A">
        <w:rPr>
          <w:rFonts w:ascii="Times New Roman" w:eastAsia="宋体" w:hAnsi="Times New Roman" w:cs="Times New Roman"/>
          <w:color w:val="000000"/>
          <w:kern w:val="0"/>
          <w:szCs w:val="21"/>
        </w:rPr>
        <w:t>REAL SOUND</w:t>
      </w:r>
      <w:r w:rsidRPr="00614E8A">
        <w:rPr>
          <w:rFonts w:ascii="宋体" w:eastAsia="宋体" w:hAnsi="宋体" w:cs="Helvetica" w:hint="eastAsia"/>
          <w:color w:val="000000"/>
          <w:kern w:val="0"/>
          <w:szCs w:val="21"/>
        </w:rPr>
        <w:t>可提供所需的设置参量</w:t>
      </w:r>
    </w:p>
    <w:p w:rsidR="00614E8A" w:rsidRPr="00614E8A" w:rsidRDefault="00614E8A" w:rsidP="00614E8A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614E8A">
        <w:rPr>
          <w:rFonts w:ascii="宋体" w:eastAsia="宋体" w:hAnsi="宋体" w:cs="Helvetica" w:hint="eastAsia"/>
          <w:color w:val="000000"/>
          <w:kern w:val="0"/>
          <w:szCs w:val="21"/>
        </w:rPr>
        <w:t>                    （需要切除</w:t>
      </w:r>
      <w:r w:rsidRPr="00614E8A">
        <w:rPr>
          <w:rFonts w:ascii="Times New Roman" w:eastAsia="宋体" w:hAnsi="Times New Roman" w:cs="Times New Roman"/>
          <w:color w:val="000000"/>
          <w:kern w:val="0"/>
          <w:szCs w:val="21"/>
        </w:rPr>
        <w:t>40</w:t>
      </w:r>
      <w:r w:rsidRPr="00614E8A">
        <w:rPr>
          <w:rFonts w:ascii="宋体" w:eastAsia="宋体" w:hAnsi="宋体" w:cs="Helvetica" w:hint="eastAsia"/>
          <w:color w:val="000000"/>
          <w:kern w:val="0"/>
          <w:szCs w:val="21"/>
        </w:rPr>
        <w:t>周以下的次低频率成份）</w:t>
      </w:r>
    </w:p>
    <w:p w:rsidR="00614E8A" w:rsidRPr="00614E8A" w:rsidRDefault="00614E8A" w:rsidP="00614E8A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614E8A">
        <w:rPr>
          <w:rFonts w:ascii="宋体" w:eastAsia="宋体" w:hAnsi="宋体" w:cs="Helvetica" w:hint="eastAsia"/>
          <w:color w:val="000000"/>
          <w:kern w:val="0"/>
          <w:szCs w:val="21"/>
        </w:rPr>
        <w:t>材料选用             全采用欧洲环保</w:t>
      </w:r>
      <w:r w:rsidRPr="00614E8A">
        <w:rPr>
          <w:rFonts w:ascii="Times New Roman" w:eastAsia="宋体" w:hAnsi="Times New Roman" w:cs="Times New Roman"/>
          <w:color w:val="000000"/>
          <w:kern w:val="0"/>
          <w:szCs w:val="21"/>
        </w:rPr>
        <w:t>ROHS</w:t>
      </w:r>
      <w:r w:rsidRPr="00614E8A">
        <w:rPr>
          <w:rFonts w:ascii="宋体" w:eastAsia="宋体" w:hAnsi="宋体" w:cs="Helvetica" w:hint="eastAsia"/>
          <w:color w:val="000000"/>
          <w:kern w:val="0"/>
          <w:szCs w:val="21"/>
        </w:rPr>
        <w:t>标准</w:t>
      </w:r>
    </w:p>
    <w:p w:rsidR="00134434" w:rsidRPr="00614E8A" w:rsidRDefault="00134434"/>
    <w:sectPr w:rsidR="00134434" w:rsidRPr="00614E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434" w:rsidRDefault="00134434" w:rsidP="00614E8A">
      <w:r>
        <w:separator/>
      </w:r>
    </w:p>
  </w:endnote>
  <w:endnote w:type="continuationSeparator" w:id="1">
    <w:p w:rsidR="00134434" w:rsidRDefault="00134434" w:rsidP="00614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434" w:rsidRDefault="00134434" w:rsidP="00614E8A">
      <w:r>
        <w:separator/>
      </w:r>
    </w:p>
  </w:footnote>
  <w:footnote w:type="continuationSeparator" w:id="1">
    <w:p w:rsidR="00134434" w:rsidRDefault="00134434" w:rsidP="00614E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4E8A"/>
    <w:rsid w:val="00134434"/>
    <w:rsid w:val="0061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14E8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614E8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4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4E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4E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4E8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14E8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614E8A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infoimg">
    <w:name w:val="info_img"/>
    <w:basedOn w:val="a0"/>
    <w:rsid w:val="00614E8A"/>
  </w:style>
  <w:style w:type="character" w:styleId="a5">
    <w:name w:val="Hyperlink"/>
    <w:basedOn w:val="a0"/>
    <w:uiPriority w:val="99"/>
    <w:semiHidden/>
    <w:unhideWhenUsed/>
    <w:rsid w:val="00614E8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14E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614E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614E8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14E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9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zseapro.com/upfiles/201405/14/a1c902c146c27e144.jp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zseapro.com/?c=msg&amp;id=25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</dc:creator>
  <cp:keywords/>
  <dc:description/>
  <cp:lastModifiedBy>aoc</cp:lastModifiedBy>
  <cp:revision>2</cp:revision>
  <dcterms:created xsi:type="dcterms:W3CDTF">2016-11-21T03:58:00Z</dcterms:created>
  <dcterms:modified xsi:type="dcterms:W3CDTF">2016-11-21T03:58:00Z</dcterms:modified>
</cp:coreProperties>
</file>