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87" w:type="dxa"/>
        <w:tblCellSpacing w:w="0" w:type="dxa"/>
        <w:tblInd w:w="-112" w:type="dxa"/>
        <w:shd w:val="clear" w:color="auto" w:fill="FFFFFF"/>
        <w:tblCellMar>
          <w:top w:w="30" w:type="dxa"/>
          <w:left w:w="30" w:type="dxa"/>
          <w:bottom w:w="30" w:type="dxa"/>
          <w:right w:w="30" w:type="dxa"/>
        </w:tblCellMar>
        <w:tblLook w:val="04A0"/>
      </w:tblPr>
      <w:tblGrid>
        <w:gridCol w:w="9487"/>
      </w:tblGrid>
      <w:tr w:rsidR="00C813FD" w:rsidRPr="00C813FD" w:rsidTr="00C813FD">
        <w:trPr>
          <w:trHeight w:val="330"/>
          <w:tblCellSpacing w:w="0" w:type="dxa"/>
        </w:trPr>
        <w:tc>
          <w:tcPr>
            <w:tcW w:w="9487" w:type="dxa"/>
            <w:shd w:val="clear" w:color="auto" w:fill="FFFFFF"/>
            <w:vAlign w:val="center"/>
            <w:hideMark/>
          </w:tcPr>
          <w:tbl>
            <w:tblPr>
              <w:tblW w:w="8630" w:type="dxa"/>
              <w:tblCellSpacing w:w="0" w:type="dxa"/>
              <w:tblCellMar>
                <w:left w:w="0" w:type="dxa"/>
                <w:right w:w="0" w:type="dxa"/>
              </w:tblCellMar>
              <w:tblLook w:val="04A0"/>
            </w:tblPr>
            <w:tblGrid>
              <w:gridCol w:w="8630"/>
            </w:tblGrid>
            <w:tr w:rsidR="00C813FD" w:rsidRPr="00C813FD" w:rsidTr="00C813FD">
              <w:trPr>
                <w:trHeight w:val="344"/>
                <w:tblCellSpacing w:w="0" w:type="dxa"/>
              </w:trPr>
              <w:tc>
                <w:tcPr>
                  <w:tcW w:w="8630" w:type="dxa"/>
                  <w:vAlign w:val="center"/>
                  <w:hideMark/>
                </w:tcPr>
                <w:p w:rsidR="00C813FD" w:rsidRDefault="00C813FD" w:rsidP="00C813FD">
                  <w:pPr>
                    <w:widowControl/>
                    <w:jc w:val="center"/>
                    <w:rPr>
                      <w:rFonts w:ascii="宋体" w:eastAsia="宋体" w:hAnsi="宋体" w:cs="宋体" w:hint="eastAsia"/>
                      <w:b/>
                      <w:bCs/>
                      <w:kern w:val="0"/>
                      <w:sz w:val="32"/>
                    </w:rPr>
                  </w:pPr>
                  <w:r>
                    <w:rPr>
                      <w:rFonts w:ascii="宋体" w:eastAsia="宋体" w:hAnsi="宋体" w:cs="宋体" w:hint="eastAsia"/>
                      <w:b/>
                      <w:bCs/>
                      <w:kern w:val="0"/>
                      <w:sz w:val="32"/>
                    </w:rPr>
                    <w:t xml:space="preserve"> LA210</w:t>
                  </w:r>
                </w:p>
                <w:p w:rsidR="00C813FD" w:rsidRPr="00C813FD" w:rsidRDefault="00C813FD" w:rsidP="00C813FD">
                  <w:pPr>
                    <w:widowControl/>
                    <w:jc w:val="center"/>
                    <w:rPr>
                      <w:rFonts w:ascii="宋体" w:eastAsia="宋体" w:hAnsi="宋体" w:cs="宋体"/>
                      <w:kern w:val="0"/>
                      <w:sz w:val="24"/>
                      <w:szCs w:val="24"/>
                    </w:rPr>
                  </w:pPr>
                  <w:r>
                    <w:rPr>
                      <w:rFonts w:ascii="宋体" w:eastAsia="宋体" w:hAnsi="宋体" w:cs="宋体" w:hint="eastAsia"/>
                      <w:b/>
                      <w:bCs/>
                      <w:noProof/>
                      <w:kern w:val="0"/>
                      <w:sz w:val="32"/>
                    </w:rPr>
                    <w:drawing>
                      <wp:inline distT="0" distB="0" distL="0" distR="0">
                        <wp:extent cx="4340299" cy="2408432"/>
                        <wp:effectExtent l="19050" t="0" r="3101" b="0"/>
                        <wp:docPr id="4" name="图片 3" descr="LA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210.jpg"/>
                                <pic:cNvPicPr/>
                              </pic:nvPicPr>
                              <pic:blipFill>
                                <a:blip r:embed="rId6"/>
                                <a:stretch>
                                  <a:fillRect/>
                                </a:stretch>
                              </pic:blipFill>
                              <pic:spPr>
                                <a:xfrm>
                                  <a:off x="0" y="0"/>
                                  <a:ext cx="4344399" cy="2410707"/>
                                </a:xfrm>
                                <a:prstGeom prst="rect">
                                  <a:avLst/>
                                </a:prstGeom>
                              </pic:spPr>
                            </pic:pic>
                          </a:graphicData>
                        </a:graphic>
                      </wp:inline>
                    </w:drawing>
                  </w:r>
                  <w:r>
                    <w:rPr>
                      <w:rFonts w:ascii="宋体" w:eastAsia="宋体" w:hAnsi="宋体" w:cs="宋体" w:hint="eastAsia"/>
                      <w:b/>
                      <w:bCs/>
                      <w:kern w:val="0"/>
                      <w:sz w:val="32"/>
                    </w:rPr>
                    <w:t xml:space="preserve">                         </w:t>
                  </w:r>
                </w:p>
              </w:tc>
            </w:tr>
          </w:tbl>
          <w:p w:rsidR="00C813FD" w:rsidRPr="00C813FD" w:rsidRDefault="00C813FD" w:rsidP="00C813FD">
            <w:pPr>
              <w:widowControl/>
              <w:spacing w:line="301" w:lineRule="atLeast"/>
              <w:jc w:val="left"/>
              <w:rPr>
                <w:rFonts w:ascii="Tahoma" w:eastAsia="宋体" w:hAnsi="Tahoma" w:cs="Tahoma"/>
                <w:color w:val="333333"/>
                <w:kern w:val="0"/>
                <w:sz w:val="20"/>
                <w:szCs w:val="20"/>
              </w:rPr>
            </w:pPr>
          </w:p>
        </w:tc>
      </w:tr>
      <w:tr w:rsidR="00C813FD" w:rsidRPr="00C813FD" w:rsidTr="00C813FD">
        <w:trPr>
          <w:trHeight w:val="330"/>
          <w:tblCellSpacing w:w="0" w:type="dxa"/>
        </w:trPr>
        <w:tc>
          <w:tcPr>
            <w:tcW w:w="9487" w:type="dxa"/>
            <w:tcBorders>
              <w:bottom w:val="dotted" w:sz="6" w:space="0" w:color="999999"/>
            </w:tcBorders>
            <w:shd w:val="clear" w:color="auto" w:fill="FFFFFF"/>
            <w:vAlign w:val="center"/>
            <w:hideMark/>
          </w:tcPr>
          <w:tbl>
            <w:tblPr>
              <w:tblW w:w="5000" w:type="pct"/>
              <w:tblCellSpacing w:w="0" w:type="dxa"/>
              <w:tblCellMar>
                <w:left w:w="0" w:type="dxa"/>
                <w:right w:w="0" w:type="dxa"/>
              </w:tblCellMar>
              <w:tblLook w:val="04A0"/>
            </w:tblPr>
            <w:tblGrid>
              <w:gridCol w:w="21"/>
              <w:gridCol w:w="9406"/>
            </w:tblGrid>
            <w:tr w:rsidR="00C813FD" w:rsidRPr="00C813FD" w:rsidTr="00C813FD">
              <w:trPr>
                <w:tblCellSpacing w:w="0" w:type="dxa"/>
              </w:trPr>
              <w:tc>
                <w:tcPr>
                  <w:tcW w:w="11" w:type="pct"/>
                  <w:vAlign w:val="center"/>
                  <w:hideMark/>
                </w:tcPr>
                <w:p w:rsidR="00C813FD" w:rsidRPr="00C813FD" w:rsidRDefault="00C813FD" w:rsidP="00C813FD">
                  <w:pPr>
                    <w:widowControl/>
                    <w:jc w:val="center"/>
                    <w:rPr>
                      <w:rFonts w:ascii="宋体" w:eastAsia="宋体" w:hAnsi="宋体" w:cs="宋体"/>
                      <w:kern w:val="0"/>
                      <w:sz w:val="24"/>
                      <w:szCs w:val="24"/>
                    </w:rPr>
                  </w:pPr>
                </w:p>
              </w:tc>
              <w:tc>
                <w:tcPr>
                  <w:tcW w:w="4989" w:type="pct"/>
                  <w:hideMark/>
                </w:tcPr>
                <w:tbl>
                  <w:tblPr>
                    <w:tblW w:w="6920" w:type="dxa"/>
                    <w:tblCellSpacing w:w="0" w:type="dxa"/>
                    <w:tblCellMar>
                      <w:left w:w="0" w:type="dxa"/>
                      <w:right w:w="0" w:type="dxa"/>
                    </w:tblCellMar>
                    <w:tblLook w:val="04A0"/>
                  </w:tblPr>
                  <w:tblGrid>
                    <w:gridCol w:w="5629"/>
                    <w:gridCol w:w="1271"/>
                    <w:gridCol w:w="20"/>
                  </w:tblGrid>
                  <w:tr w:rsidR="00C813FD" w:rsidRPr="00C813FD" w:rsidTr="00C813FD">
                    <w:trPr>
                      <w:trHeight w:val="1965"/>
                      <w:tblCellSpacing w:w="0" w:type="dxa"/>
                    </w:trPr>
                    <w:tc>
                      <w:tcPr>
                        <w:tcW w:w="5629" w:type="dxa"/>
                        <w:hideMark/>
                      </w:tcPr>
                      <w:p w:rsidR="00C813FD" w:rsidRPr="00C813FD" w:rsidRDefault="00C813FD" w:rsidP="00C813FD">
                        <w:pPr>
                          <w:widowControl/>
                          <w:jc w:val="left"/>
                          <w:rPr>
                            <w:rFonts w:ascii="宋体" w:eastAsia="宋体" w:hAnsi="宋体" w:cs="宋体"/>
                            <w:kern w:val="0"/>
                            <w:sz w:val="24"/>
                            <w:szCs w:val="24"/>
                          </w:rPr>
                        </w:pPr>
                        <w:r w:rsidRPr="00C813FD">
                          <w:rPr>
                            <w:rFonts w:ascii="宋体" w:eastAsia="宋体" w:hAnsi="宋体" w:cs="宋体"/>
                            <w:b/>
                            <w:bCs/>
                            <w:color w:val="FF0000"/>
                            <w:kern w:val="0"/>
                            <w:sz w:val="24"/>
                            <w:szCs w:val="24"/>
                          </w:rPr>
                          <w:t>技术特点</w:t>
                        </w:r>
                        <w:r w:rsidRPr="00C813FD">
                          <w:rPr>
                            <w:rFonts w:ascii="宋体" w:eastAsia="宋体" w:hAnsi="宋体" w:cs="宋体"/>
                            <w:color w:val="FF0000"/>
                            <w:kern w:val="0"/>
                            <w:sz w:val="24"/>
                            <w:szCs w:val="24"/>
                          </w:rPr>
                          <w:br/>
                        </w:r>
                        <w:r w:rsidRPr="00C813FD">
                          <w:rPr>
                            <w:rFonts w:ascii="宋体" w:eastAsia="宋体" w:hAnsi="宋体" w:cs="宋体" w:hint="eastAsia"/>
                            <w:kern w:val="0"/>
                            <w:sz w:val="20"/>
                            <w:szCs w:val="20"/>
                          </w:rPr>
                          <w:t>◆双</w:t>
                        </w:r>
                        <w:r w:rsidRPr="00C813FD">
                          <w:rPr>
                            <w:rFonts w:ascii="Times New Roman" w:eastAsia="宋体" w:hAnsi="Times New Roman" w:cs="Times New Roman"/>
                            <w:kern w:val="0"/>
                            <w:sz w:val="20"/>
                            <w:szCs w:val="20"/>
                          </w:rPr>
                          <w:t>10</w:t>
                        </w:r>
                        <w:r w:rsidRPr="00C813FD">
                          <w:rPr>
                            <w:rFonts w:ascii="宋体" w:eastAsia="宋体" w:hAnsi="宋体" w:cs="宋体" w:hint="eastAsia"/>
                            <w:kern w:val="0"/>
                            <w:sz w:val="20"/>
                            <w:szCs w:val="20"/>
                          </w:rPr>
                          <w:t>”二分频线性阵列式全频音箱</w:t>
                        </w:r>
                        <w:r w:rsidRPr="00C813FD">
                          <w:rPr>
                            <w:rFonts w:ascii="Times New Roman" w:eastAsia="宋体" w:hAnsi="Times New Roman" w:cs="Times New Roman"/>
                            <w:kern w:val="0"/>
                            <w:sz w:val="20"/>
                            <w:szCs w:val="20"/>
                          </w:rPr>
                          <w:br/>
                        </w:r>
                        <w:r w:rsidRPr="00C813FD">
                          <w:rPr>
                            <w:rFonts w:ascii="宋体" w:eastAsia="宋体" w:hAnsi="宋体" w:cs="宋体" w:hint="eastAsia"/>
                            <w:kern w:val="0"/>
                            <w:sz w:val="20"/>
                            <w:szCs w:val="20"/>
                          </w:rPr>
                          <w:t>◆大功率——最大声压：</w:t>
                        </w:r>
                        <w:r w:rsidRPr="00C813FD">
                          <w:rPr>
                            <w:rFonts w:ascii="Times New Roman" w:eastAsia="宋体" w:hAnsi="Times New Roman" w:cs="Times New Roman"/>
                            <w:kern w:val="0"/>
                            <w:sz w:val="20"/>
                            <w:szCs w:val="20"/>
                          </w:rPr>
                          <w:t>131dB</w:t>
                        </w:r>
                        <w:r w:rsidRPr="00C813FD">
                          <w:rPr>
                            <w:rFonts w:ascii="宋体" w:eastAsia="宋体" w:hAnsi="宋体" w:cs="宋体" w:hint="eastAsia"/>
                            <w:kern w:val="0"/>
                            <w:sz w:val="20"/>
                            <w:szCs w:val="20"/>
                          </w:rPr>
                          <w:t>连续，</w:t>
                        </w:r>
                        <w:r w:rsidRPr="00C813FD">
                          <w:rPr>
                            <w:rFonts w:ascii="Times New Roman" w:eastAsia="宋体" w:hAnsi="Times New Roman" w:cs="Times New Roman"/>
                            <w:kern w:val="0"/>
                            <w:sz w:val="20"/>
                            <w:szCs w:val="20"/>
                          </w:rPr>
                          <w:t>132dB</w:t>
                        </w:r>
                        <w:r w:rsidRPr="00C813FD">
                          <w:rPr>
                            <w:rFonts w:ascii="宋体" w:eastAsia="宋体" w:hAnsi="宋体" w:cs="宋体" w:hint="eastAsia"/>
                            <w:kern w:val="0"/>
                            <w:sz w:val="20"/>
                            <w:szCs w:val="20"/>
                          </w:rPr>
                          <w:t>峰值</w:t>
                        </w:r>
                        <w:r w:rsidRPr="00C813FD">
                          <w:rPr>
                            <w:rFonts w:ascii="Times New Roman" w:eastAsia="宋体" w:hAnsi="Times New Roman" w:cs="Times New Roman"/>
                            <w:kern w:val="0"/>
                            <w:sz w:val="20"/>
                            <w:szCs w:val="20"/>
                          </w:rPr>
                          <w:br/>
                        </w:r>
                        <w:r w:rsidRPr="00C813FD">
                          <w:rPr>
                            <w:rFonts w:ascii="宋体" w:eastAsia="宋体" w:hAnsi="宋体" w:cs="宋体" w:hint="eastAsia"/>
                            <w:kern w:val="0"/>
                            <w:sz w:val="20"/>
                            <w:szCs w:val="20"/>
                          </w:rPr>
                          <w:t>◆出众的低频效果——全号角设计</w:t>
                        </w:r>
                        <w:r w:rsidRPr="00C813FD">
                          <w:rPr>
                            <w:rFonts w:ascii="Times New Roman" w:eastAsia="宋体" w:hAnsi="Times New Roman" w:cs="Times New Roman"/>
                            <w:kern w:val="0"/>
                            <w:sz w:val="20"/>
                            <w:szCs w:val="20"/>
                          </w:rPr>
                          <w:br/>
                        </w:r>
                        <w:r w:rsidRPr="00C813FD">
                          <w:rPr>
                            <w:rFonts w:ascii="宋体" w:eastAsia="宋体" w:hAnsi="宋体" w:cs="宋体" w:hint="eastAsia"/>
                            <w:kern w:val="0"/>
                            <w:sz w:val="20"/>
                            <w:szCs w:val="20"/>
                          </w:rPr>
                          <w:t>◆宽频响——</w:t>
                        </w:r>
                        <w:r w:rsidRPr="00C813FD">
                          <w:rPr>
                            <w:rFonts w:ascii="Times New Roman" w:eastAsia="宋体" w:hAnsi="Times New Roman" w:cs="Times New Roman"/>
                            <w:kern w:val="0"/>
                            <w:sz w:val="20"/>
                            <w:szCs w:val="20"/>
                          </w:rPr>
                          <w:t>60Hz-18KHz</w:t>
                        </w:r>
                        <w:r w:rsidRPr="00C813FD">
                          <w:rPr>
                            <w:rFonts w:ascii="宋体" w:eastAsia="宋体" w:hAnsi="宋体" w:cs="宋体" w:hint="eastAsia"/>
                            <w:kern w:val="0"/>
                            <w:sz w:val="20"/>
                            <w:szCs w:val="20"/>
                          </w:rPr>
                          <w:t>（－</w:t>
                        </w:r>
                        <w:r w:rsidRPr="00C813FD">
                          <w:rPr>
                            <w:rFonts w:ascii="Times New Roman" w:eastAsia="宋体" w:hAnsi="Times New Roman" w:cs="Times New Roman"/>
                            <w:kern w:val="0"/>
                            <w:sz w:val="20"/>
                            <w:szCs w:val="20"/>
                          </w:rPr>
                          <w:t>3dB</w:t>
                        </w:r>
                        <w:r w:rsidRPr="00C813FD">
                          <w:rPr>
                            <w:rFonts w:ascii="宋体" w:eastAsia="宋体" w:hAnsi="宋体" w:cs="宋体" w:hint="eastAsia"/>
                            <w:kern w:val="0"/>
                            <w:sz w:val="20"/>
                            <w:szCs w:val="20"/>
                          </w:rPr>
                          <w:t>）</w:t>
                        </w:r>
                        <w:r w:rsidRPr="00C813FD">
                          <w:rPr>
                            <w:rFonts w:ascii="Times New Roman" w:eastAsia="宋体" w:hAnsi="Times New Roman" w:cs="Times New Roman"/>
                            <w:kern w:val="0"/>
                            <w:sz w:val="20"/>
                            <w:szCs w:val="20"/>
                          </w:rPr>
                          <w:br/>
                        </w:r>
                        <w:r w:rsidRPr="00C813FD">
                          <w:rPr>
                            <w:rFonts w:ascii="宋体" w:eastAsia="宋体" w:hAnsi="宋体" w:cs="宋体" w:hint="eastAsia"/>
                            <w:kern w:val="0"/>
                            <w:sz w:val="20"/>
                            <w:szCs w:val="20"/>
                          </w:rPr>
                          <w:t>◆非常平滑的偏轴向频响——可用角度达到</w:t>
                        </w:r>
                        <w:r w:rsidRPr="00C813FD">
                          <w:rPr>
                            <w:rFonts w:ascii="Times New Roman" w:eastAsia="宋体" w:hAnsi="Times New Roman" w:cs="Times New Roman"/>
                            <w:kern w:val="0"/>
                            <w:sz w:val="20"/>
                            <w:szCs w:val="20"/>
                          </w:rPr>
                          <w:t>120</w:t>
                        </w:r>
                        <w:r w:rsidRPr="00C813FD">
                          <w:rPr>
                            <w:rFonts w:ascii="宋体" w:eastAsia="宋体" w:hAnsi="宋体" w:cs="宋体" w:hint="eastAsia"/>
                            <w:kern w:val="0"/>
                            <w:sz w:val="20"/>
                            <w:szCs w:val="20"/>
                          </w:rPr>
                          <w:t>°（－</w:t>
                        </w:r>
                        <w:r w:rsidRPr="00C813FD">
                          <w:rPr>
                            <w:rFonts w:ascii="Times New Roman" w:eastAsia="宋体" w:hAnsi="Times New Roman" w:cs="Times New Roman"/>
                            <w:kern w:val="0"/>
                            <w:sz w:val="20"/>
                            <w:szCs w:val="20"/>
                          </w:rPr>
                          <w:t>10dB</w:t>
                        </w:r>
                        <w:r w:rsidRPr="00C813FD">
                          <w:rPr>
                            <w:rFonts w:ascii="宋体" w:eastAsia="宋体" w:hAnsi="宋体" w:cs="宋体" w:hint="eastAsia"/>
                            <w:kern w:val="0"/>
                            <w:sz w:val="20"/>
                            <w:szCs w:val="20"/>
                          </w:rPr>
                          <w:t>）</w:t>
                        </w:r>
                        <w:r w:rsidRPr="00C813FD">
                          <w:rPr>
                            <w:rFonts w:ascii="Times New Roman" w:eastAsia="宋体" w:hAnsi="Times New Roman" w:cs="Times New Roman"/>
                            <w:kern w:val="0"/>
                            <w:sz w:val="20"/>
                            <w:szCs w:val="20"/>
                          </w:rPr>
                          <w:br/>
                        </w:r>
                        <w:r w:rsidRPr="00C813FD">
                          <w:rPr>
                            <w:rFonts w:ascii="宋体" w:eastAsia="宋体" w:hAnsi="宋体" w:cs="宋体" w:hint="eastAsia"/>
                            <w:kern w:val="0"/>
                            <w:sz w:val="20"/>
                            <w:szCs w:val="20"/>
                          </w:rPr>
                          <w:t>◆内置精密铝合金飞行吊装件，可调角度</w:t>
                        </w:r>
                        <w:r w:rsidRPr="00C813FD">
                          <w:rPr>
                            <w:rFonts w:ascii="Times New Roman" w:eastAsia="宋体" w:hAnsi="Times New Roman" w:cs="Times New Roman"/>
                            <w:kern w:val="0"/>
                            <w:sz w:val="20"/>
                            <w:szCs w:val="20"/>
                          </w:rPr>
                          <w:t>0</w:t>
                        </w:r>
                        <w:r w:rsidRPr="00C813FD">
                          <w:rPr>
                            <w:rFonts w:ascii="宋体" w:eastAsia="宋体" w:hAnsi="宋体" w:cs="宋体" w:hint="eastAsia"/>
                            <w:kern w:val="0"/>
                            <w:sz w:val="20"/>
                            <w:szCs w:val="20"/>
                          </w:rPr>
                          <w:t>°－</w:t>
                        </w:r>
                        <w:r w:rsidRPr="00C813FD">
                          <w:rPr>
                            <w:rFonts w:ascii="Times New Roman" w:eastAsia="宋体" w:hAnsi="Times New Roman" w:cs="Times New Roman"/>
                            <w:kern w:val="0"/>
                            <w:sz w:val="20"/>
                            <w:szCs w:val="20"/>
                          </w:rPr>
                          <w:t>8</w:t>
                        </w:r>
                        <w:r w:rsidRPr="00C813FD">
                          <w:rPr>
                            <w:rFonts w:ascii="宋体" w:eastAsia="宋体" w:hAnsi="宋体" w:cs="宋体" w:hint="eastAsia"/>
                            <w:kern w:val="0"/>
                            <w:sz w:val="20"/>
                            <w:szCs w:val="20"/>
                          </w:rPr>
                          <w:t>°</w:t>
                        </w:r>
                        <w:r w:rsidRPr="00C813FD">
                          <w:rPr>
                            <w:rFonts w:ascii="Times New Roman" w:eastAsia="宋体" w:hAnsi="Times New Roman" w:cs="Times New Roman"/>
                            <w:kern w:val="0"/>
                            <w:sz w:val="20"/>
                            <w:szCs w:val="20"/>
                          </w:rPr>
                          <w:br/>
                        </w:r>
                        <w:r w:rsidRPr="00C813FD">
                          <w:rPr>
                            <w:rFonts w:ascii="宋体" w:eastAsia="宋体" w:hAnsi="宋体" w:cs="宋体" w:hint="eastAsia"/>
                            <w:kern w:val="0"/>
                            <w:sz w:val="20"/>
                            <w:szCs w:val="20"/>
                          </w:rPr>
                          <w:t>◆防水、防尘的四芯</w:t>
                        </w:r>
                        <w:r w:rsidRPr="00C813FD">
                          <w:rPr>
                            <w:rFonts w:ascii="Times New Roman" w:eastAsia="宋体" w:hAnsi="Times New Roman" w:cs="Times New Roman"/>
                            <w:kern w:val="0"/>
                            <w:sz w:val="20"/>
                            <w:szCs w:val="20"/>
                          </w:rPr>
                          <w:t>Neutrik</w:t>
                        </w:r>
                        <w:r w:rsidRPr="00C813FD">
                          <w:rPr>
                            <w:rFonts w:ascii="宋体" w:eastAsia="宋体" w:hAnsi="宋体" w:cs="宋体" w:hint="eastAsia"/>
                            <w:kern w:val="0"/>
                            <w:sz w:val="20"/>
                            <w:szCs w:val="20"/>
                          </w:rPr>
                          <w:t>插座</w:t>
                        </w:r>
                      </w:p>
                    </w:tc>
                    <w:tc>
                      <w:tcPr>
                        <w:tcW w:w="1271" w:type="dxa"/>
                        <w:hideMark/>
                      </w:tcPr>
                      <w:p w:rsidR="00C813FD" w:rsidRPr="00C813FD" w:rsidRDefault="00C813FD" w:rsidP="00C813FD">
                        <w:pPr>
                          <w:widowControl/>
                          <w:jc w:val="left"/>
                          <w:rPr>
                            <w:rFonts w:ascii="宋体" w:eastAsia="宋体" w:hAnsi="宋体" w:cs="宋体"/>
                            <w:kern w:val="0"/>
                            <w:sz w:val="24"/>
                            <w:szCs w:val="24"/>
                          </w:rPr>
                        </w:pPr>
                        <w:r w:rsidRPr="00C813FD">
                          <w:rPr>
                            <w:rFonts w:ascii="宋体" w:eastAsia="宋体" w:hAnsi="宋体" w:cs="宋体"/>
                            <w:kern w:val="0"/>
                            <w:sz w:val="24"/>
                            <w:szCs w:val="24"/>
                          </w:rPr>
                          <w:t> </w:t>
                        </w:r>
                      </w:p>
                    </w:tc>
                    <w:tc>
                      <w:tcPr>
                        <w:tcW w:w="20" w:type="dxa"/>
                        <w:hideMark/>
                      </w:tcPr>
                      <w:p w:rsidR="00C813FD" w:rsidRPr="00C813FD" w:rsidRDefault="00C813FD" w:rsidP="00C813FD">
                        <w:pPr>
                          <w:widowControl/>
                          <w:jc w:val="left"/>
                          <w:rPr>
                            <w:rFonts w:ascii="宋体" w:eastAsia="宋体" w:hAnsi="宋体" w:cs="宋体"/>
                            <w:kern w:val="0"/>
                            <w:sz w:val="24"/>
                            <w:szCs w:val="24"/>
                          </w:rPr>
                        </w:pPr>
                      </w:p>
                    </w:tc>
                  </w:tr>
                </w:tbl>
                <w:p w:rsidR="00C813FD" w:rsidRPr="00C813FD" w:rsidRDefault="00C813FD" w:rsidP="00C813FD">
                  <w:pPr>
                    <w:widowControl/>
                    <w:jc w:val="left"/>
                    <w:rPr>
                      <w:rFonts w:ascii="宋体" w:eastAsia="宋体" w:hAnsi="宋体" w:cs="宋体"/>
                      <w:kern w:val="0"/>
                      <w:sz w:val="24"/>
                      <w:szCs w:val="24"/>
                    </w:rPr>
                  </w:pPr>
                </w:p>
              </w:tc>
            </w:tr>
          </w:tbl>
          <w:p w:rsidR="00C813FD" w:rsidRPr="00C813FD" w:rsidRDefault="00C813FD" w:rsidP="00C813FD">
            <w:pPr>
              <w:widowControl/>
              <w:spacing w:line="301" w:lineRule="atLeast"/>
              <w:jc w:val="left"/>
              <w:rPr>
                <w:rFonts w:ascii="Tahoma" w:eastAsia="宋体" w:hAnsi="Tahoma" w:cs="Tahoma"/>
                <w:color w:val="333333"/>
                <w:kern w:val="0"/>
                <w:sz w:val="20"/>
                <w:szCs w:val="20"/>
              </w:rPr>
            </w:pPr>
          </w:p>
        </w:tc>
      </w:tr>
      <w:tr w:rsidR="00C813FD" w:rsidRPr="00C813FD" w:rsidTr="00C813FD">
        <w:trPr>
          <w:trHeight w:val="1275"/>
          <w:tblCellSpacing w:w="0" w:type="dxa"/>
        </w:trPr>
        <w:tc>
          <w:tcPr>
            <w:tcW w:w="9487" w:type="dxa"/>
            <w:shd w:val="clear" w:color="auto" w:fill="FFFFFF"/>
            <w:hideMark/>
          </w:tcPr>
          <w:p w:rsidR="00C813FD" w:rsidRPr="00C813FD" w:rsidRDefault="00C813FD" w:rsidP="00C813FD">
            <w:pPr>
              <w:widowControl/>
              <w:spacing w:line="301" w:lineRule="atLeast"/>
              <w:rPr>
                <w:rFonts w:ascii="Times New Roman" w:eastAsia="宋体" w:hAnsi="Times New Roman" w:cs="Times New Roman"/>
                <w:color w:val="333333"/>
                <w:kern w:val="0"/>
                <w:szCs w:val="21"/>
              </w:rPr>
            </w:pPr>
            <w:r w:rsidRPr="00C813FD">
              <w:rPr>
                <w:rFonts w:ascii="宋体" w:eastAsia="宋体" w:hAnsi="宋体" w:cs="Times New Roman" w:hint="eastAsia"/>
                <w:b/>
                <w:bCs/>
                <w:color w:val="FF0000"/>
                <w:kern w:val="0"/>
                <w:sz w:val="20"/>
              </w:rPr>
              <w:t>应用范围</w:t>
            </w:r>
          </w:p>
          <w:p w:rsidR="00C813FD" w:rsidRPr="00C813FD" w:rsidRDefault="00C813FD" w:rsidP="00C813FD">
            <w:pPr>
              <w:widowControl/>
              <w:spacing w:line="301" w:lineRule="atLeast"/>
              <w:rPr>
                <w:rFonts w:ascii="Times New Roman" w:eastAsia="宋体" w:hAnsi="Times New Roman" w:cs="Times New Roman"/>
                <w:color w:val="333333"/>
                <w:kern w:val="0"/>
                <w:szCs w:val="21"/>
              </w:rPr>
            </w:pPr>
            <w:r w:rsidRPr="00C813FD">
              <w:rPr>
                <w:rFonts w:ascii="宋体" w:eastAsia="宋体" w:hAnsi="宋体" w:cs="Times New Roman" w:hint="eastAsia"/>
                <w:color w:val="333333"/>
                <w:kern w:val="0"/>
                <w:sz w:val="20"/>
                <w:szCs w:val="20"/>
              </w:rPr>
              <w:t>★流动型现场演出——大型体育场、舞台、音乐厅</w:t>
            </w:r>
          </w:p>
          <w:p w:rsidR="00C813FD" w:rsidRPr="00C813FD" w:rsidRDefault="00C813FD" w:rsidP="00C813FD">
            <w:pPr>
              <w:widowControl/>
              <w:spacing w:line="301" w:lineRule="atLeast"/>
              <w:rPr>
                <w:rFonts w:ascii="Times New Roman" w:eastAsia="宋体" w:hAnsi="Times New Roman" w:cs="Times New Roman"/>
                <w:color w:val="333333"/>
                <w:kern w:val="0"/>
                <w:szCs w:val="21"/>
              </w:rPr>
            </w:pPr>
            <w:r w:rsidRPr="00C813FD">
              <w:rPr>
                <w:rFonts w:ascii="宋体" w:eastAsia="宋体" w:hAnsi="宋体" w:cs="Times New Roman" w:hint="eastAsia"/>
                <w:color w:val="333333"/>
                <w:kern w:val="0"/>
                <w:sz w:val="20"/>
                <w:szCs w:val="20"/>
              </w:rPr>
              <w:t>★固定安装——多功能礼堂、运动场等</w:t>
            </w:r>
          </w:p>
          <w:p w:rsidR="00C813FD" w:rsidRPr="00C813FD" w:rsidRDefault="00C813FD" w:rsidP="00C813FD">
            <w:pPr>
              <w:widowControl/>
              <w:spacing w:line="301" w:lineRule="atLeast"/>
              <w:rPr>
                <w:rFonts w:ascii="Times New Roman" w:eastAsia="宋体" w:hAnsi="Times New Roman" w:cs="Times New Roman"/>
                <w:color w:val="333333"/>
                <w:kern w:val="0"/>
                <w:szCs w:val="21"/>
              </w:rPr>
            </w:pPr>
            <w:r w:rsidRPr="00C813FD">
              <w:rPr>
                <w:rFonts w:ascii="Times New Roman" w:eastAsia="宋体" w:hAnsi="Times New Roman" w:cs="Times New Roman"/>
                <w:color w:val="333333"/>
                <w:kern w:val="0"/>
                <w:szCs w:val="21"/>
              </w:rPr>
              <w:t> </w:t>
            </w:r>
          </w:p>
          <w:p w:rsidR="00C813FD" w:rsidRPr="00C813FD" w:rsidRDefault="00C813FD" w:rsidP="00C813FD">
            <w:pPr>
              <w:widowControl/>
              <w:spacing w:line="301" w:lineRule="atLeast"/>
              <w:rPr>
                <w:rFonts w:ascii="Times New Roman" w:eastAsia="宋体" w:hAnsi="Times New Roman" w:cs="Times New Roman"/>
                <w:color w:val="333333"/>
                <w:kern w:val="0"/>
                <w:szCs w:val="21"/>
              </w:rPr>
            </w:pPr>
            <w:r w:rsidRPr="00C813FD">
              <w:rPr>
                <w:rFonts w:ascii="宋体" w:eastAsia="宋体" w:hAnsi="宋体" w:cs="Times New Roman" w:hint="eastAsia"/>
                <w:b/>
                <w:bCs/>
                <w:color w:val="FF0000"/>
                <w:kern w:val="0"/>
                <w:sz w:val="20"/>
              </w:rPr>
              <w:t>详细说明</w:t>
            </w:r>
          </w:p>
          <w:p w:rsidR="00C813FD" w:rsidRPr="00C813FD" w:rsidRDefault="00C813FD" w:rsidP="00C813FD">
            <w:pPr>
              <w:widowControl/>
              <w:spacing w:line="301" w:lineRule="atLeast"/>
              <w:rPr>
                <w:rFonts w:ascii="Times New Roman" w:eastAsia="宋体" w:hAnsi="Times New Roman" w:cs="Times New Roman"/>
                <w:color w:val="333333"/>
                <w:kern w:val="0"/>
                <w:szCs w:val="21"/>
              </w:rPr>
            </w:pPr>
            <w:r>
              <w:rPr>
                <w:rFonts w:ascii="Times New Roman" w:eastAsia="宋体" w:hAnsi="Times New Roman" w:cs="Times New Roman" w:hint="eastAsia"/>
                <w:color w:val="333333"/>
                <w:kern w:val="0"/>
                <w:sz w:val="20"/>
                <w:szCs w:val="20"/>
              </w:rPr>
              <w:t>SEAPRO</w:t>
            </w:r>
            <w:r w:rsidRPr="00C813FD">
              <w:rPr>
                <w:rFonts w:ascii="宋体" w:eastAsia="宋体" w:hAnsi="宋体" w:cs="Times New Roman" w:hint="eastAsia"/>
                <w:color w:val="333333"/>
                <w:kern w:val="0"/>
                <w:sz w:val="20"/>
                <w:szCs w:val="20"/>
              </w:rPr>
              <w:t>（</w:t>
            </w:r>
            <w:r>
              <w:rPr>
                <w:rFonts w:ascii="宋体" w:eastAsia="宋体" w:hAnsi="宋体" w:cs="Times New Roman" w:hint="eastAsia"/>
                <w:color w:val="333333"/>
                <w:kern w:val="0"/>
                <w:sz w:val="20"/>
                <w:szCs w:val="20"/>
              </w:rPr>
              <w:t>森宝</w:t>
            </w:r>
            <w:r w:rsidRPr="00C813FD">
              <w:rPr>
                <w:rFonts w:ascii="Times New Roman" w:eastAsia="宋体" w:hAnsi="Times New Roman" w:cs="Times New Roman"/>
                <w:color w:val="333333"/>
                <w:kern w:val="0"/>
                <w:sz w:val="20"/>
                <w:szCs w:val="20"/>
              </w:rPr>
              <w:t>) LA210</w:t>
            </w:r>
            <w:r w:rsidRPr="00C813FD">
              <w:rPr>
                <w:rFonts w:ascii="宋体" w:eastAsia="宋体" w:hAnsi="宋体" w:cs="Times New Roman" w:hint="eastAsia"/>
                <w:color w:val="333333"/>
                <w:kern w:val="0"/>
                <w:sz w:val="20"/>
                <w:szCs w:val="20"/>
              </w:rPr>
              <w:t>是一款双</w:t>
            </w:r>
            <w:r w:rsidRPr="00C813FD">
              <w:rPr>
                <w:rFonts w:ascii="Times New Roman" w:eastAsia="宋体" w:hAnsi="Times New Roman" w:cs="Times New Roman"/>
                <w:color w:val="333333"/>
                <w:kern w:val="0"/>
                <w:sz w:val="20"/>
                <w:szCs w:val="20"/>
              </w:rPr>
              <w:t>10</w:t>
            </w:r>
            <w:r w:rsidRPr="00C813FD">
              <w:rPr>
                <w:rFonts w:ascii="宋体" w:eastAsia="宋体" w:hAnsi="宋体" w:cs="Times New Roman" w:hint="eastAsia"/>
                <w:color w:val="333333"/>
                <w:kern w:val="0"/>
                <w:sz w:val="20"/>
                <w:szCs w:val="20"/>
              </w:rPr>
              <w:t>＂二分频线性阵列式全频音箱，它主要是为了那些需要大功率、重低频、</w:t>
            </w:r>
          </w:p>
          <w:p w:rsidR="00C813FD" w:rsidRPr="00C813FD" w:rsidRDefault="00C813FD" w:rsidP="00C813FD">
            <w:pPr>
              <w:widowControl/>
              <w:spacing w:line="301" w:lineRule="atLeast"/>
              <w:rPr>
                <w:rFonts w:ascii="Times New Roman" w:eastAsia="宋体" w:hAnsi="Times New Roman" w:cs="Times New Roman"/>
                <w:color w:val="333333"/>
                <w:kern w:val="0"/>
                <w:szCs w:val="21"/>
              </w:rPr>
            </w:pPr>
            <w:r w:rsidRPr="00C813FD">
              <w:rPr>
                <w:rFonts w:ascii="Times New Roman" w:eastAsia="宋体" w:hAnsi="Times New Roman" w:cs="Times New Roman"/>
                <w:color w:val="333333"/>
                <w:kern w:val="0"/>
                <w:szCs w:val="21"/>
              </w:rPr>
              <w:t> </w:t>
            </w:r>
          </w:p>
          <w:p w:rsidR="00C813FD" w:rsidRPr="00C813FD" w:rsidRDefault="00C813FD" w:rsidP="00C813FD">
            <w:pPr>
              <w:widowControl/>
              <w:spacing w:line="301" w:lineRule="atLeast"/>
              <w:rPr>
                <w:rFonts w:ascii="Times New Roman" w:eastAsia="宋体" w:hAnsi="Times New Roman" w:cs="Times New Roman"/>
                <w:color w:val="333333"/>
                <w:kern w:val="0"/>
                <w:szCs w:val="21"/>
              </w:rPr>
            </w:pPr>
            <w:r w:rsidRPr="00C813FD">
              <w:rPr>
                <w:rFonts w:ascii="宋体" w:eastAsia="宋体" w:hAnsi="宋体" w:cs="Times New Roman" w:hint="eastAsia"/>
                <w:color w:val="333333"/>
                <w:kern w:val="0"/>
                <w:sz w:val="20"/>
                <w:szCs w:val="20"/>
              </w:rPr>
              <w:t>宽频响、低失真且适用于多种用途的现场、剧院、多功能厅堂和一些固定安装而设计。它的出现必将引领新的线阵音箱潮流。其独创的、精密设计的号角负载技术使得它即使是紧凑型音箱也可以产生让人惊叹的动态效果。并且</w:t>
            </w:r>
            <w:r w:rsidRPr="00C813FD">
              <w:rPr>
                <w:rFonts w:ascii="Times New Roman" w:eastAsia="宋体" w:hAnsi="Times New Roman" w:cs="Times New Roman"/>
                <w:color w:val="333333"/>
                <w:kern w:val="0"/>
                <w:sz w:val="20"/>
                <w:szCs w:val="20"/>
              </w:rPr>
              <w:t>LA210</w:t>
            </w:r>
            <w:r w:rsidRPr="00C813FD">
              <w:rPr>
                <w:rFonts w:ascii="宋体" w:eastAsia="宋体" w:hAnsi="宋体" w:cs="Times New Roman" w:hint="eastAsia"/>
                <w:color w:val="333333"/>
                <w:kern w:val="0"/>
                <w:sz w:val="20"/>
                <w:szCs w:val="20"/>
              </w:rPr>
              <w:t>在很多应用场合可以不使用超低音音箱，当需要极低频率时，可选用</w:t>
            </w:r>
            <w:r w:rsidRPr="00C813FD">
              <w:rPr>
                <w:rFonts w:ascii="Times New Roman" w:eastAsia="宋体" w:hAnsi="Times New Roman" w:cs="Times New Roman"/>
                <w:color w:val="333333"/>
                <w:kern w:val="0"/>
                <w:sz w:val="20"/>
                <w:szCs w:val="20"/>
              </w:rPr>
              <w:t>SW7118</w:t>
            </w:r>
            <w:r w:rsidRPr="00C813FD">
              <w:rPr>
                <w:rFonts w:ascii="宋体" w:eastAsia="宋体" w:hAnsi="宋体" w:cs="Times New Roman" w:hint="eastAsia"/>
                <w:color w:val="333333"/>
                <w:kern w:val="0"/>
                <w:sz w:val="20"/>
                <w:szCs w:val="20"/>
              </w:rPr>
              <w:t>全号角式超低音箱在地面上堆叠使用。</w:t>
            </w:r>
          </w:p>
          <w:p w:rsidR="00C813FD" w:rsidRPr="00C813FD" w:rsidRDefault="00C813FD" w:rsidP="00C813FD">
            <w:pPr>
              <w:widowControl/>
              <w:spacing w:line="301" w:lineRule="atLeast"/>
              <w:rPr>
                <w:rFonts w:ascii="Times New Roman" w:eastAsia="宋体" w:hAnsi="Times New Roman" w:cs="Times New Roman"/>
                <w:color w:val="333333"/>
                <w:kern w:val="0"/>
                <w:szCs w:val="21"/>
              </w:rPr>
            </w:pPr>
            <w:r w:rsidRPr="00C813FD">
              <w:rPr>
                <w:rFonts w:ascii="Times New Roman" w:eastAsia="宋体" w:hAnsi="Times New Roman" w:cs="Times New Roman"/>
                <w:color w:val="333333"/>
                <w:kern w:val="0"/>
                <w:szCs w:val="21"/>
              </w:rPr>
              <w:t> </w:t>
            </w:r>
          </w:p>
          <w:p w:rsidR="00C813FD" w:rsidRPr="00C813FD" w:rsidRDefault="00C813FD" w:rsidP="00C813FD">
            <w:pPr>
              <w:widowControl/>
              <w:spacing w:line="301" w:lineRule="atLeast"/>
              <w:rPr>
                <w:rFonts w:ascii="Times New Roman" w:eastAsia="宋体" w:hAnsi="Times New Roman" w:cs="Times New Roman"/>
                <w:color w:val="333333"/>
                <w:kern w:val="0"/>
                <w:szCs w:val="21"/>
              </w:rPr>
            </w:pPr>
            <w:r w:rsidRPr="00C813FD">
              <w:rPr>
                <w:rFonts w:ascii="Times New Roman" w:eastAsia="宋体" w:hAnsi="Times New Roman" w:cs="Times New Roman"/>
                <w:color w:val="333333"/>
                <w:kern w:val="0"/>
                <w:sz w:val="20"/>
                <w:szCs w:val="20"/>
              </w:rPr>
              <w:t>LA210</w:t>
            </w:r>
            <w:r w:rsidRPr="00C813FD">
              <w:rPr>
                <w:rFonts w:ascii="宋体" w:eastAsia="宋体" w:hAnsi="宋体" w:cs="Times New Roman" w:hint="eastAsia"/>
                <w:color w:val="333333"/>
                <w:kern w:val="0"/>
                <w:sz w:val="20"/>
                <w:szCs w:val="20"/>
              </w:rPr>
              <w:t>的低频部分采用了</w:t>
            </w:r>
            <w:r w:rsidRPr="00C813FD">
              <w:rPr>
                <w:rFonts w:ascii="Times New Roman" w:eastAsia="宋体" w:hAnsi="Times New Roman" w:cs="Times New Roman"/>
                <w:color w:val="333333"/>
                <w:kern w:val="0"/>
                <w:sz w:val="20"/>
                <w:szCs w:val="20"/>
              </w:rPr>
              <w:t>2</w:t>
            </w:r>
            <w:r w:rsidRPr="00C813FD">
              <w:rPr>
                <w:rFonts w:ascii="宋体" w:eastAsia="宋体" w:hAnsi="宋体" w:cs="Times New Roman" w:hint="eastAsia"/>
                <w:color w:val="333333"/>
                <w:kern w:val="0"/>
                <w:sz w:val="20"/>
                <w:szCs w:val="20"/>
              </w:rPr>
              <w:t>只</w:t>
            </w:r>
            <w:r w:rsidRPr="00C813FD">
              <w:rPr>
                <w:rFonts w:ascii="Times New Roman" w:eastAsia="宋体" w:hAnsi="Times New Roman" w:cs="Times New Roman"/>
                <w:color w:val="333333"/>
                <w:kern w:val="0"/>
                <w:sz w:val="20"/>
                <w:szCs w:val="20"/>
              </w:rPr>
              <w:t>10",3"</w:t>
            </w:r>
            <w:r w:rsidRPr="00C813FD">
              <w:rPr>
                <w:rFonts w:ascii="宋体" w:eastAsia="宋体" w:hAnsi="宋体" w:cs="Times New Roman" w:hint="eastAsia"/>
                <w:color w:val="333333"/>
                <w:kern w:val="0"/>
                <w:sz w:val="20"/>
                <w:szCs w:val="20"/>
              </w:rPr>
              <w:t>音圈的大功率单元。倒相式负载设计将</w:t>
            </w:r>
            <w:r w:rsidRPr="00C813FD">
              <w:rPr>
                <w:rFonts w:ascii="Times New Roman" w:eastAsia="宋体" w:hAnsi="Times New Roman" w:cs="Times New Roman"/>
                <w:color w:val="333333"/>
                <w:kern w:val="0"/>
                <w:sz w:val="20"/>
                <w:szCs w:val="20"/>
              </w:rPr>
              <w:t>LA210</w:t>
            </w:r>
            <w:r w:rsidRPr="00C813FD">
              <w:rPr>
                <w:rFonts w:ascii="宋体" w:eastAsia="宋体" w:hAnsi="宋体" w:cs="Times New Roman" w:hint="eastAsia"/>
                <w:color w:val="333333"/>
                <w:kern w:val="0"/>
                <w:sz w:val="20"/>
                <w:szCs w:val="20"/>
              </w:rPr>
              <w:t>的低频频响延伸到极低的低频下限更低的频点。</w:t>
            </w:r>
            <w:r w:rsidRPr="00C813FD">
              <w:rPr>
                <w:rFonts w:ascii="Times New Roman" w:eastAsia="宋体" w:hAnsi="Times New Roman" w:cs="Times New Roman"/>
                <w:color w:val="333333"/>
                <w:kern w:val="0"/>
                <w:sz w:val="20"/>
                <w:szCs w:val="20"/>
              </w:rPr>
              <w:t>LA210</w:t>
            </w:r>
            <w:r w:rsidRPr="00C813FD">
              <w:rPr>
                <w:rFonts w:ascii="宋体" w:eastAsia="宋体" w:hAnsi="宋体" w:cs="Times New Roman" w:hint="eastAsia"/>
                <w:color w:val="333333"/>
                <w:kern w:val="0"/>
                <w:sz w:val="20"/>
                <w:szCs w:val="20"/>
              </w:rPr>
              <w:t>的声学结构设计将号角的高效率优点和倒相式箱体的低频延伸性优点完美的结合在一起。</w:t>
            </w:r>
          </w:p>
          <w:p w:rsidR="00C813FD" w:rsidRPr="00C813FD" w:rsidRDefault="00C813FD" w:rsidP="00C813FD">
            <w:pPr>
              <w:widowControl/>
              <w:spacing w:line="301" w:lineRule="atLeast"/>
              <w:rPr>
                <w:rFonts w:ascii="Times New Roman" w:eastAsia="宋体" w:hAnsi="Times New Roman" w:cs="Times New Roman"/>
                <w:color w:val="333333"/>
                <w:kern w:val="0"/>
                <w:szCs w:val="21"/>
              </w:rPr>
            </w:pPr>
            <w:r w:rsidRPr="00C813FD">
              <w:rPr>
                <w:rFonts w:ascii="Times New Roman" w:eastAsia="宋体" w:hAnsi="Times New Roman" w:cs="Times New Roman"/>
                <w:color w:val="333333"/>
                <w:kern w:val="0"/>
                <w:szCs w:val="21"/>
              </w:rPr>
              <w:t> </w:t>
            </w:r>
          </w:p>
          <w:p w:rsidR="00C813FD" w:rsidRPr="00C813FD" w:rsidRDefault="00C813FD" w:rsidP="00C813FD">
            <w:pPr>
              <w:widowControl/>
              <w:spacing w:line="301" w:lineRule="atLeast"/>
              <w:rPr>
                <w:rFonts w:ascii="Times New Roman" w:eastAsia="宋体" w:hAnsi="Times New Roman" w:cs="Times New Roman"/>
                <w:color w:val="333333"/>
                <w:kern w:val="0"/>
                <w:szCs w:val="21"/>
              </w:rPr>
            </w:pPr>
            <w:r w:rsidRPr="00C813FD">
              <w:rPr>
                <w:rFonts w:ascii="Times New Roman" w:eastAsia="宋体" w:hAnsi="Times New Roman" w:cs="Times New Roman"/>
                <w:color w:val="333333"/>
                <w:kern w:val="0"/>
                <w:sz w:val="20"/>
                <w:szCs w:val="20"/>
              </w:rPr>
              <w:t>LA210</w:t>
            </w:r>
            <w:r w:rsidRPr="00C813FD">
              <w:rPr>
                <w:rFonts w:ascii="宋体" w:eastAsia="宋体" w:hAnsi="宋体" w:cs="Times New Roman" w:hint="eastAsia"/>
                <w:color w:val="333333"/>
                <w:kern w:val="0"/>
                <w:sz w:val="20"/>
                <w:szCs w:val="20"/>
              </w:rPr>
              <w:t>的高频部分采用了</w:t>
            </w:r>
            <w:r w:rsidRPr="00C813FD">
              <w:rPr>
                <w:rFonts w:ascii="Times New Roman" w:eastAsia="宋体" w:hAnsi="Times New Roman" w:cs="Times New Roman"/>
                <w:color w:val="333333"/>
                <w:kern w:val="0"/>
                <w:sz w:val="20"/>
                <w:szCs w:val="20"/>
              </w:rPr>
              <w:t>1</w:t>
            </w:r>
            <w:r w:rsidRPr="00C813FD">
              <w:rPr>
                <w:rFonts w:ascii="宋体" w:eastAsia="宋体" w:hAnsi="宋体" w:cs="Times New Roman" w:hint="eastAsia"/>
                <w:color w:val="333333"/>
                <w:kern w:val="0"/>
                <w:sz w:val="20"/>
                <w:szCs w:val="20"/>
              </w:rPr>
              <w:t>只</w:t>
            </w:r>
            <w:r w:rsidRPr="00C813FD">
              <w:rPr>
                <w:rFonts w:ascii="Times New Roman" w:eastAsia="宋体" w:hAnsi="Times New Roman" w:cs="Times New Roman"/>
                <w:color w:val="333333"/>
                <w:kern w:val="0"/>
                <w:sz w:val="20"/>
                <w:szCs w:val="20"/>
              </w:rPr>
              <w:t>1.4</w:t>
            </w:r>
            <w:r w:rsidRPr="00C813FD">
              <w:rPr>
                <w:rFonts w:ascii="宋体" w:eastAsia="宋体" w:hAnsi="宋体" w:cs="Times New Roman" w:hint="eastAsia"/>
                <w:color w:val="333333"/>
                <w:kern w:val="0"/>
                <w:sz w:val="20"/>
                <w:szCs w:val="20"/>
              </w:rPr>
              <w:t>＂</w:t>
            </w:r>
            <w:r w:rsidRPr="00C813FD">
              <w:rPr>
                <w:rFonts w:ascii="Times New Roman" w:eastAsia="宋体" w:hAnsi="Times New Roman" w:cs="Times New Roman"/>
                <w:color w:val="333333"/>
                <w:kern w:val="0"/>
                <w:sz w:val="20"/>
                <w:szCs w:val="20"/>
              </w:rPr>
              <w:t>,3</w:t>
            </w:r>
            <w:r w:rsidRPr="00C813FD">
              <w:rPr>
                <w:rFonts w:ascii="宋体" w:eastAsia="宋体" w:hAnsi="宋体" w:cs="Times New Roman" w:hint="eastAsia"/>
                <w:color w:val="333333"/>
                <w:kern w:val="0"/>
                <w:sz w:val="20"/>
                <w:szCs w:val="20"/>
              </w:rPr>
              <w:t>＂音圈钛膜钕磁单元。号角负载的结构提供了高达</w:t>
            </w:r>
            <w:r w:rsidRPr="00C813FD">
              <w:rPr>
                <w:rFonts w:ascii="Times New Roman" w:eastAsia="宋体" w:hAnsi="Times New Roman" w:cs="Times New Roman"/>
                <w:color w:val="333333"/>
                <w:kern w:val="0"/>
                <w:sz w:val="20"/>
                <w:szCs w:val="20"/>
              </w:rPr>
              <w:t>112dB/1W/1V</w:t>
            </w:r>
            <w:r w:rsidRPr="00C813FD">
              <w:rPr>
                <w:rFonts w:ascii="宋体" w:eastAsia="宋体" w:hAnsi="宋体" w:cs="Times New Roman" w:hint="eastAsia"/>
                <w:color w:val="333333"/>
                <w:kern w:val="0"/>
                <w:sz w:val="20"/>
                <w:szCs w:val="20"/>
              </w:rPr>
              <w:t>的灵敏度，等路径号角创造了一个低曲率的波阵面。这种优化后的高频号角将</w:t>
            </w:r>
            <w:r w:rsidRPr="00C813FD">
              <w:rPr>
                <w:rFonts w:ascii="Times New Roman" w:eastAsia="宋体" w:hAnsi="Times New Roman" w:cs="Times New Roman"/>
                <w:color w:val="333333"/>
                <w:kern w:val="0"/>
                <w:sz w:val="20"/>
                <w:szCs w:val="20"/>
              </w:rPr>
              <w:t>LA210</w:t>
            </w:r>
            <w:r w:rsidRPr="00C813FD">
              <w:rPr>
                <w:rFonts w:ascii="宋体" w:eastAsia="宋体" w:hAnsi="宋体" w:cs="Times New Roman" w:hint="eastAsia"/>
                <w:color w:val="333333"/>
                <w:kern w:val="0"/>
                <w:sz w:val="20"/>
                <w:szCs w:val="20"/>
              </w:rPr>
              <w:t>的高频垂直覆盖角度精确的控制在</w:t>
            </w:r>
            <w:r w:rsidRPr="00C813FD">
              <w:rPr>
                <w:rFonts w:ascii="Times New Roman" w:eastAsia="宋体" w:hAnsi="Times New Roman" w:cs="Times New Roman"/>
                <w:color w:val="333333"/>
                <w:kern w:val="0"/>
                <w:sz w:val="20"/>
                <w:szCs w:val="20"/>
              </w:rPr>
              <w:t>8</w:t>
            </w:r>
            <w:r w:rsidRPr="00C813FD">
              <w:rPr>
                <w:rFonts w:ascii="宋体" w:eastAsia="宋体" w:hAnsi="宋体" w:cs="Times New Roman" w:hint="eastAsia"/>
                <w:color w:val="333333"/>
                <w:kern w:val="0"/>
                <w:sz w:val="20"/>
                <w:szCs w:val="20"/>
              </w:rPr>
              <w:t>°并且不会产生间隙。</w:t>
            </w:r>
          </w:p>
          <w:p w:rsidR="00C813FD" w:rsidRPr="00C813FD" w:rsidRDefault="00C813FD" w:rsidP="00C813FD">
            <w:pPr>
              <w:widowControl/>
              <w:spacing w:line="301" w:lineRule="atLeast"/>
              <w:rPr>
                <w:rFonts w:ascii="Times New Roman" w:eastAsia="宋体" w:hAnsi="Times New Roman" w:cs="Times New Roman"/>
                <w:color w:val="333333"/>
                <w:kern w:val="0"/>
                <w:szCs w:val="21"/>
              </w:rPr>
            </w:pPr>
            <w:r w:rsidRPr="00C813FD">
              <w:rPr>
                <w:rFonts w:ascii="Times New Roman" w:eastAsia="宋体" w:hAnsi="Times New Roman" w:cs="Times New Roman"/>
                <w:color w:val="333333"/>
                <w:kern w:val="0"/>
                <w:szCs w:val="21"/>
              </w:rPr>
              <w:t> </w:t>
            </w:r>
          </w:p>
          <w:p w:rsidR="00C813FD" w:rsidRPr="00C813FD" w:rsidRDefault="00C813FD" w:rsidP="00C813FD">
            <w:pPr>
              <w:widowControl/>
              <w:spacing w:line="301" w:lineRule="atLeast"/>
              <w:rPr>
                <w:rFonts w:ascii="Times New Roman" w:eastAsia="宋体" w:hAnsi="Times New Roman" w:cs="Times New Roman"/>
                <w:color w:val="333333"/>
                <w:kern w:val="0"/>
                <w:szCs w:val="21"/>
              </w:rPr>
            </w:pPr>
            <w:r w:rsidRPr="00C813FD">
              <w:rPr>
                <w:rFonts w:ascii="Times New Roman" w:eastAsia="宋体" w:hAnsi="Times New Roman" w:cs="Times New Roman"/>
                <w:color w:val="333333"/>
                <w:kern w:val="0"/>
                <w:sz w:val="20"/>
                <w:szCs w:val="20"/>
              </w:rPr>
              <w:t>LA210</w:t>
            </w:r>
            <w:r w:rsidRPr="00C813FD">
              <w:rPr>
                <w:rFonts w:ascii="宋体" w:eastAsia="宋体" w:hAnsi="宋体" w:cs="Times New Roman" w:hint="eastAsia"/>
                <w:color w:val="333333"/>
                <w:kern w:val="0"/>
                <w:sz w:val="20"/>
                <w:szCs w:val="20"/>
              </w:rPr>
              <w:t>箱体上装配有精密铝合金吊装系统，箱体与箱体的连接角度可调整箱体背部的连接杆在</w:t>
            </w:r>
            <w:r w:rsidRPr="00C813FD">
              <w:rPr>
                <w:rFonts w:ascii="Times New Roman" w:eastAsia="宋体" w:hAnsi="Times New Roman" w:cs="Times New Roman"/>
                <w:color w:val="333333"/>
                <w:kern w:val="0"/>
                <w:sz w:val="20"/>
                <w:szCs w:val="20"/>
              </w:rPr>
              <w:t>0</w:t>
            </w:r>
            <w:r w:rsidRPr="00C813FD">
              <w:rPr>
                <w:rFonts w:ascii="宋体" w:eastAsia="宋体" w:hAnsi="宋体" w:cs="Times New Roman" w:hint="eastAsia"/>
                <w:color w:val="333333"/>
                <w:kern w:val="0"/>
                <w:sz w:val="20"/>
                <w:szCs w:val="20"/>
              </w:rPr>
              <w:t>°－</w:t>
            </w:r>
            <w:r w:rsidRPr="00C813FD">
              <w:rPr>
                <w:rFonts w:ascii="Times New Roman" w:eastAsia="宋体" w:hAnsi="Times New Roman" w:cs="Times New Roman"/>
                <w:color w:val="333333"/>
                <w:kern w:val="0"/>
                <w:sz w:val="20"/>
                <w:szCs w:val="20"/>
              </w:rPr>
              <w:t>8</w:t>
            </w:r>
            <w:r w:rsidRPr="00C813FD">
              <w:rPr>
                <w:rFonts w:ascii="宋体" w:eastAsia="宋体" w:hAnsi="宋体" w:cs="Times New Roman" w:hint="eastAsia"/>
                <w:color w:val="333333"/>
                <w:kern w:val="0"/>
                <w:sz w:val="20"/>
                <w:szCs w:val="20"/>
              </w:rPr>
              <w:t>°之间</w:t>
            </w:r>
            <w:r w:rsidRPr="00C813FD">
              <w:rPr>
                <w:rFonts w:ascii="宋体" w:eastAsia="宋体" w:hAnsi="宋体" w:cs="Times New Roman" w:hint="eastAsia"/>
                <w:color w:val="333333"/>
                <w:kern w:val="0"/>
                <w:sz w:val="20"/>
                <w:szCs w:val="20"/>
              </w:rPr>
              <w:lastRenderedPageBreak/>
              <w:t>任意调整，以满足不同场合的需求。</w:t>
            </w:r>
          </w:p>
          <w:p w:rsidR="00C813FD" w:rsidRPr="00C813FD" w:rsidRDefault="00C813FD" w:rsidP="00C813FD">
            <w:pPr>
              <w:widowControl/>
              <w:spacing w:line="301" w:lineRule="atLeast"/>
              <w:rPr>
                <w:rFonts w:ascii="Times New Roman" w:eastAsia="宋体" w:hAnsi="Times New Roman" w:cs="Times New Roman"/>
                <w:color w:val="333333"/>
                <w:kern w:val="0"/>
                <w:szCs w:val="21"/>
              </w:rPr>
            </w:pPr>
            <w:r w:rsidRPr="00C813FD">
              <w:rPr>
                <w:rFonts w:ascii="Times New Roman" w:eastAsia="宋体" w:hAnsi="Times New Roman" w:cs="Times New Roman"/>
                <w:color w:val="333333"/>
                <w:kern w:val="0"/>
                <w:szCs w:val="21"/>
              </w:rPr>
              <w:t> </w:t>
            </w:r>
          </w:p>
          <w:p w:rsidR="00C813FD" w:rsidRPr="00C813FD" w:rsidRDefault="00C813FD" w:rsidP="00C813FD">
            <w:pPr>
              <w:widowControl/>
              <w:spacing w:line="301" w:lineRule="atLeast"/>
              <w:jc w:val="left"/>
              <w:rPr>
                <w:rFonts w:ascii="Times New Roman" w:eastAsia="宋体" w:hAnsi="Times New Roman" w:cs="Times New Roman"/>
                <w:color w:val="333333"/>
                <w:kern w:val="0"/>
                <w:szCs w:val="21"/>
              </w:rPr>
            </w:pPr>
            <w:r w:rsidRPr="00C813FD">
              <w:rPr>
                <w:rFonts w:ascii="宋体" w:eastAsia="宋体" w:hAnsi="宋体" w:cs="Times New Roman" w:hint="eastAsia"/>
                <w:b/>
                <w:bCs/>
                <w:color w:val="FF0000"/>
                <w:kern w:val="0"/>
                <w:sz w:val="20"/>
                <w:szCs w:val="20"/>
              </w:rPr>
              <w:t>技术参数</w:t>
            </w:r>
          </w:p>
          <w:p w:rsidR="00C813FD" w:rsidRPr="00C813FD" w:rsidRDefault="00C813FD" w:rsidP="00C813FD">
            <w:pPr>
              <w:widowControl/>
              <w:spacing w:line="301" w:lineRule="atLeast"/>
              <w:jc w:val="left"/>
              <w:rPr>
                <w:rFonts w:ascii="Times New Roman" w:eastAsia="宋体" w:hAnsi="Times New Roman" w:cs="Times New Roman"/>
                <w:color w:val="333333"/>
                <w:kern w:val="0"/>
                <w:szCs w:val="21"/>
              </w:rPr>
            </w:pPr>
            <w:r w:rsidRPr="00C813FD">
              <w:rPr>
                <w:rFonts w:ascii="宋体" w:eastAsia="宋体" w:hAnsi="宋体" w:cs="Times New Roman" w:hint="eastAsia"/>
                <w:color w:val="333333"/>
                <w:kern w:val="0"/>
                <w:sz w:val="20"/>
                <w:szCs w:val="20"/>
              </w:rPr>
              <w:t>型</w:t>
            </w:r>
            <w:r w:rsidRPr="00C813FD">
              <w:rPr>
                <w:rFonts w:ascii="宋体" w:eastAsia="宋体" w:hAnsi="宋体" w:cs="Times New Roman" w:hint="eastAsia"/>
                <w:color w:val="333333"/>
                <w:kern w:val="0"/>
                <w:sz w:val="18"/>
                <w:szCs w:val="18"/>
              </w:rPr>
              <w:t>    </w:t>
            </w:r>
            <w:r w:rsidRPr="00C813FD">
              <w:rPr>
                <w:rFonts w:ascii="宋体" w:eastAsia="宋体" w:hAnsi="宋体" w:cs="Times New Roman" w:hint="eastAsia"/>
                <w:color w:val="333333"/>
                <w:kern w:val="0"/>
                <w:sz w:val="20"/>
                <w:szCs w:val="20"/>
              </w:rPr>
              <w:t>号：LA 210</w:t>
            </w:r>
          </w:p>
          <w:p w:rsidR="00C813FD" w:rsidRPr="00C813FD" w:rsidRDefault="00C813FD" w:rsidP="00C813FD">
            <w:pPr>
              <w:widowControl/>
              <w:spacing w:line="301" w:lineRule="atLeast"/>
              <w:jc w:val="left"/>
              <w:rPr>
                <w:rFonts w:ascii="Times New Roman" w:eastAsia="宋体" w:hAnsi="Times New Roman" w:cs="Times New Roman"/>
                <w:color w:val="333333"/>
                <w:kern w:val="0"/>
                <w:szCs w:val="21"/>
              </w:rPr>
            </w:pPr>
            <w:r w:rsidRPr="00C813FD">
              <w:rPr>
                <w:rFonts w:ascii="宋体" w:eastAsia="宋体" w:hAnsi="宋体" w:cs="Times New Roman" w:hint="eastAsia"/>
                <w:color w:val="333333"/>
                <w:kern w:val="0"/>
                <w:sz w:val="20"/>
                <w:szCs w:val="20"/>
              </w:rPr>
              <w:t>类</w:t>
            </w:r>
            <w:r w:rsidRPr="00C813FD">
              <w:rPr>
                <w:rFonts w:ascii="宋体" w:eastAsia="宋体" w:hAnsi="宋体" w:cs="Times New Roman" w:hint="eastAsia"/>
                <w:color w:val="333333"/>
                <w:kern w:val="0"/>
                <w:sz w:val="18"/>
                <w:szCs w:val="18"/>
              </w:rPr>
              <w:t>    </w:t>
            </w:r>
            <w:r w:rsidRPr="00C813FD">
              <w:rPr>
                <w:rFonts w:ascii="宋体" w:eastAsia="宋体" w:hAnsi="宋体" w:cs="Times New Roman" w:hint="eastAsia"/>
                <w:color w:val="333333"/>
                <w:kern w:val="0"/>
                <w:sz w:val="20"/>
                <w:szCs w:val="20"/>
              </w:rPr>
              <w:t>型：双10＂二分频高性能线性阵列音箱</w:t>
            </w:r>
          </w:p>
          <w:p w:rsidR="00C813FD" w:rsidRPr="00C813FD" w:rsidRDefault="00C813FD" w:rsidP="00C813FD">
            <w:pPr>
              <w:widowControl/>
              <w:spacing w:line="301" w:lineRule="atLeast"/>
              <w:jc w:val="left"/>
              <w:rPr>
                <w:rFonts w:ascii="Times New Roman" w:eastAsia="宋体" w:hAnsi="Times New Roman" w:cs="Times New Roman"/>
                <w:color w:val="333333"/>
                <w:kern w:val="0"/>
                <w:szCs w:val="21"/>
              </w:rPr>
            </w:pPr>
            <w:r w:rsidRPr="00C813FD">
              <w:rPr>
                <w:rFonts w:ascii="宋体" w:eastAsia="宋体" w:hAnsi="宋体" w:cs="Times New Roman" w:hint="eastAsia"/>
                <w:color w:val="333333"/>
                <w:kern w:val="0"/>
                <w:sz w:val="20"/>
                <w:szCs w:val="20"/>
              </w:rPr>
              <w:t>单</w:t>
            </w:r>
            <w:r w:rsidRPr="00C813FD">
              <w:rPr>
                <w:rFonts w:ascii="宋体" w:eastAsia="宋体" w:hAnsi="宋体" w:cs="Times New Roman" w:hint="eastAsia"/>
                <w:color w:val="333333"/>
                <w:kern w:val="0"/>
                <w:sz w:val="18"/>
                <w:szCs w:val="18"/>
              </w:rPr>
              <w:t>    </w:t>
            </w:r>
            <w:r w:rsidRPr="00C813FD">
              <w:rPr>
                <w:rFonts w:ascii="宋体" w:eastAsia="宋体" w:hAnsi="宋体" w:cs="Times New Roman" w:hint="eastAsia"/>
                <w:color w:val="333333"/>
                <w:kern w:val="0"/>
                <w:sz w:val="20"/>
                <w:szCs w:val="20"/>
              </w:rPr>
              <w:t>元：低频2 x 10＂，3＂音圈；</w:t>
            </w:r>
          </w:p>
          <w:p w:rsidR="00C813FD" w:rsidRPr="00C813FD" w:rsidRDefault="00C813FD" w:rsidP="00C813FD">
            <w:pPr>
              <w:widowControl/>
              <w:spacing w:line="301" w:lineRule="atLeast"/>
              <w:jc w:val="left"/>
              <w:rPr>
                <w:rFonts w:ascii="Times New Roman" w:eastAsia="宋体" w:hAnsi="Times New Roman" w:cs="Times New Roman"/>
                <w:color w:val="333333"/>
                <w:kern w:val="0"/>
                <w:szCs w:val="21"/>
              </w:rPr>
            </w:pPr>
            <w:r w:rsidRPr="00C813FD">
              <w:rPr>
                <w:rFonts w:ascii="宋体" w:eastAsia="宋体" w:hAnsi="宋体" w:cs="Times New Roman" w:hint="eastAsia"/>
                <w:color w:val="333333"/>
                <w:kern w:val="0"/>
                <w:sz w:val="18"/>
                <w:szCs w:val="18"/>
              </w:rPr>
              <w:t>           </w:t>
            </w:r>
            <w:r w:rsidRPr="00C813FD">
              <w:rPr>
                <w:rFonts w:ascii="宋体" w:eastAsia="宋体" w:hAnsi="宋体" w:cs="Times New Roman" w:hint="eastAsia"/>
                <w:color w:val="333333"/>
                <w:kern w:val="0"/>
                <w:sz w:val="20"/>
                <w:szCs w:val="20"/>
              </w:rPr>
              <w:t>高频1 x 1.4＂喉嘴，3＂音圈；</w:t>
            </w:r>
          </w:p>
          <w:p w:rsidR="00C813FD" w:rsidRPr="00C813FD" w:rsidRDefault="00C813FD" w:rsidP="00C813FD">
            <w:pPr>
              <w:widowControl/>
              <w:spacing w:line="301" w:lineRule="atLeast"/>
              <w:jc w:val="left"/>
              <w:rPr>
                <w:rFonts w:ascii="Times New Roman" w:eastAsia="宋体" w:hAnsi="Times New Roman" w:cs="Times New Roman"/>
                <w:color w:val="333333"/>
                <w:kern w:val="0"/>
                <w:szCs w:val="21"/>
              </w:rPr>
            </w:pPr>
            <w:r w:rsidRPr="00C813FD">
              <w:rPr>
                <w:rFonts w:ascii="宋体" w:eastAsia="宋体" w:hAnsi="宋体" w:cs="Times New Roman" w:hint="eastAsia"/>
                <w:color w:val="333333"/>
                <w:kern w:val="0"/>
                <w:sz w:val="20"/>
                <w:szCs w:val="20"/>
              </w:rPr>
              <w:t>频率响应：65Hz-20KHz(-3dB)</w:t>
            </w:r>
          </w:p>
          <w:p w:rsidR="00C813FD" w:rsidRPr="00C813FD" w:rsidRDefault="00C813FD" w:rsidP="00C813FD">
            <w:pPr>
              <w:widowControl/>
              <w:spacing w:line="301" w:lineRule="atLeast"/>
              <w:jc w:val="left"/>
              <w:rPr>
                <w:rFonts w:ascii="Times New Roman" w:eastAsia="宋体" w:hAnsi="Times New Roman" w:cs="Times New Roman"/>
                <w:color w:val="333333"/>
                <w:kern w:val="0"/>
                <w:szCs w:val="21"/>
              </w:rPr>
            </w:pPr>
            <w:r w:rsidRPr="00C813FD">
              <w:rPr>
                <w:rFonts w:ascii="宋体" w:eastAsia="宋体" w:hAnsi="宋体" w:cs="Times New Roman" w:hint="eastAsia"/>
                <w:color w:val="333333"/>
                <w:kern w:val="0"/>
                <w:sz w:val="20"/>
                <w:szCs w:val="20"/>
              </w:rPr>
              <w:t>功</w:t>
            </w:r>
            <w:r w:rsidRPr="00C813FD">
              <w:rPr>
                <w:rFonts w:ascii="宋体" w:eastAsia="宋体" w:hAnsi="宋体" w:cs="Times New Roman" w:hint="eastAsia"/>
                <w:color w:val="333333"/>
                <w:kern w:val="0"/>
                <w:sz w:val="18"/>
                <w:szCs w:val="18"/>
              </w:rPr>
              <w:t>    </w:t>
            </w:r>
            <w:r w:rsidRPr="00C813FD">
              <w:rPr>
                <w:rFonts w:ascii="宋体" w:eastAsia="宋体" w:hAnsi="宋体" w:cs="Times New Roman" w:hint="eastAsia"/>
                <w:color w:val="333333"/>
                <w:kern w:val="0"/>
                <w:sz w:val="20"/>
                <w:szCs w:val="20"/>
              </w:rPr>
              <w:t>率：低频800W</w:t>
            </w:r>
            <w:r w:rsidRPr="00C813FD">
              <w:rPr>
                <w:rFonts w:ascii="宋体" w:eastAsia="宋体" w:hAnsi="宋体" w:cs="Times New Roman" w:hint="eastAsia"/>
                <w:color w:val="333333"/>
                <w:kern w:val="0"/>
                <w:sz w:val="20"/>
              </w:rPr>
              <w:t> </w:t>
            </w:r>
            <w:r w:rsidRPr="00C813FD">
              <w:rPr>
                <w:rFonts w:ascii="宋体" w:eastAsia="宋体" w:hAnsi="宋体" w:cs="Times New Roman" w:hint="eastAsia"/>
                <w:color w:val="333333"/>
                <w:kern w:val="0"/>
                <w:sz w:val="20"/>
                <w:szCs w:val="20"/>
              </w:rPr>
              <w:t>连续, 2400W</w:t>
            </w:r>
            <w:r w:rsidRPr="00C813FD">
              <w:rPr>
                <w:rFonts w:ascii="宋体" w:eastAsia="宋体" w:hAnsi="宋体" w:cs="Times New Roman" w:hint="eastAsia"/>
                <w:color w:val="333333"/>
                <w:kern w:val="0"/>
                <w:sz w:val="20"/>
              </w:rPr>
              <w:t> </w:t>
            </w:r>
            <w:r w:rsidRPr="00C813FD">
              <w:rPr>
                <w:rFonts w:ascii="宋体" w:eastAsia="宋体" w:hAnsi="宋体" w:cs="Times New Roman" w:hint="eastAsia"/>
                <w:color w:val="333333"/>
                <w:kern w:val="0"/>
                <w:sz w:val="20"/>
                <w:szCs w:val="20"/>
              </w:rPr>
              <w:t>峰值</w:t>
            </w:r>
          </w:p>
          <w:p w:rsidR="00C813FD" w:rsidRPr="00C813FD" w:rsidRDefault="00C813FD" w:rsidP="00C813FD">
            <w:pPr>
              <w:widowControl/>
              <w:spacing w:line="301" w:lineRule="atLeast"/>
              <w:jc w:val="left"/>
              <w:rPr>
                <w:rFonts w:ascii="Times New Roman" w:eastAsia="宋体" w:hAnsi="Times New Roman" w:cs="Times New Roman"/>
                <w:color w:val="333333"/>
                <w:kern w:val="0"/>
                <w:szCs w:val="21"/>
              </w:rPr>
            </w:pPr>
            <w:r w:rsidRPr="00C813FD">
              <w:rPr>
                <w:rFonts w:ascii="宋体" w:eastAsia="宋体" w:hAnsi="宋体" w:cs="Times New Roman" w:hint="eastAsia"/>
                <w:color w:val="333333"/>
                <w:kern w:val="0"/>
                <w:sz w:val="18"/>
                <w:szCs w:val="18"/>
              </w:rPr>
              <w:t>           </w:t>
            </w:r>
            <w:r w:rsidRPr="00C813FD">
              <w:rPr>
                <w:rFonts w:ascii="宋体" w:eastAsia="宋体" w:hAnsi="宋体" w:cs="Times New Roman" w:hint="eastAsia"/>
                <w:color w:val="333333"/>
                <w:kern w:val="0"/>
                <w:sz w:val="20"/>
                <w:szCs w:val="20"/>
              </w:rPr>
              <w:t>高频160W</w:t>
            </w:r>
            <w:r w:rsidRPr="00C813FD">
              <w:rPr>
                <w:rFonts w:ascii="宋体" w:eastAsia="宋体" w:hAnsi="宋体" w:cs="Times New Roman" w:hint="eastAsia"/>
                <w:color w:val="333333"/>
                <w:kern w:val="0"/>
                <w:sz w:val="20"/>
              </w:rPr>
              <w:t> </w:t>
            </w:r>
            <w:r w:rsidRPr="00C813FD">
              <w:rPr>
                <w:rFonts w:ascii="宋体" w:eastAsia="宋体" w:hAnsi="宋体" w:cs="Times New Roman" w:hint="eastAsia"/>
                <w:color w:val="333333"/>
                <w:kern w:val="0"/>
                <w:sz w:val="20"/>
                <w:szCs w:val="20"/>
              </w:rPr>
              <w:t>连续, 600W</w:t>
            </w:r>
            <w:r w:rsidRPr="00C813FD">
              <w:rPr>
                <w:rFonts w:ascii="宋体" w:eastAsia="宋体" w:hAnsi="宋体" w:cs="Times New Roman" w:hint="eastAsia"/>
                <w:color w:val="333333"/>
                <w:kern w:val="0"/>
                <w:sz w:val="20"/>
              </w:rPr>
              <w:t> </w:t>
            </w:r>
            <w:r w:rsidRPr="00C813FD">
              <w:rPr>
                <w:rFonts w:ascii="宋体" w:eastAsia="宋体" w:hAnsi="宋体" w:cs="Times New Roman" w:hint="eastAsia"/>
                <w:color w:val="333333"/>
                <w:kern w:val="0"/>
                <w:sz w:val="20"/>
                <w:szCs w:val="20"/>
              </w:rPr>
              <w:t>峰值</w:t>
            </w:r>
          </w:p>
          <w:p w:rsidR="00C813FD" w:rsidRPr="00C813FD" w:rsidRDefault="00C813FD" w:rsidP="00C813FD">
            <w:pPr>
              <w:widowControl/>
              <w:spacing w:line="301" w:lineRule="atLeast"/>
              <w:jc w:val="left"/>
              <w:rPr>
                <w:rFonts w:ascii="Times New Roman" w:eastAsia="宋体" w:hAnsi="Times New Roman" w:cs="Times New Roman"/>
                <w:color w:val="333333"/>
                <w:kern w:val="0"/>
                <w:szCs w:val="21"/>
              </w:rPr>
            </w:pPr>
            <w:r w:rsidRPr="00C813FD">
              <w:rPr>
                <w:rFonts w:ascii="宋体" w:eastAsia="宋体" w:hAnsi="宋体" w:cs="Times New Roman" w:hint="eastAsia"/>
                <w:color w:val="333333"/>
                <w:kern w:val="0"/>
                <w:sz w:val="20"/>
                <w:szCs w:val="20"/>
              </w:rPr>
              <w:t>标称阻抗：低频8</w:t>
            </w:r>
            <w:r w:rsidRPr="00C813FD">
              <w:rPr>
                <w:rFonts w:ascii="宋体" w:eastAsia="宋体" w:hAnsi="宋体" w:cs="Times New Roman" w:hint="eastAsia"/>
                <w:color w:val="333333"/>
                <w:kern w:val="0"/>
                <w:sz w:val="20"/>
              </w:rPr>
              <w:t> </w:t>
            </w:r>
            <w:r w:rsidRPr="00C813FD">
              <w:rPr>
                <w:rFonts w:ascii="宋体" w:eastAsia="宋体" w:hAnsi="宋体" w:cs="Times New Roman" w:hint="eastAsia"/>
                <w:color w:val="333333"/>
                <w:kern w:val="0"/>
                <w:sz w:val="20"/>
                <w:szCs w:val="20"/>
              </w:rPr>
              <w:t>欧姆</w:t>
            </w:r>
          </w:p>
          <w:p w:rsidR="00C813FD" w:rsidRPr="00C813FD" w:rsidRDefault="00C813FD" w:rsidP="00C813FD">
            <w:pPr>
              <w:widowControl/>
              <w:spacing w:line="301" w:lineRule="atLeast"/>
              <w:jc w:val="left"/>
              <w:rPr>
                <w:rFonts w:ascii="Times New Roman" w:eastAsia="宋体" w:hAnsi="Times New Roman" w:cs="Times New Roman"/>
                <w:color w:val="333333"/>
                <w:kern w:val="0"/>
                <w:szCs w:val="21"/>
              </w:rPr>
            </w:pPr>
            <w:r w:rsidRPr="00C813FD">
              <w:rPr>
                <w:rFonts w:ascii="宋体" w:eastAsia="宋体" w:hAnsi="宋体" w:cs="Times New Roman" w:hint="eastAsia"/>
                <w:color w:val="333333"/>
                <w:kern w:val="0"/>
                <w:sz w:val="18"/>
                <w:szCs w:val="18"/>
              </w:rPr>
              <w:t>           </w:t>
            </w:r>
            <w:r w:rsidRPr="00C813FD">
              <w:rPr>
                <w:rFonts w:ascii="宋体" w:eastAsia="宋体" w:hAnsi="宋体" w:cs="Times New Roman" w:hint="eastAsia"/>
                <w:color w:val="333333"/>
                <w:kern w:val="0"/>
                <w:sz w:val="20"/>
                <w:szCs w:val="20"/>
              </w:rPr>
              <w:t>高频8欧姆</w:t>
            </w:r>
          </w:p>
          <w:p w:rsidR="00C813FD" w:rsidRPr="00C813FD" w:rsidRDefault="00C813FD" w:rsidP="00C813FD">
            <w:pPr>
              <w:widowControl/>
              <w:spacing w:line="301" w:lineRule="atLeast"/>
              <w:jc w:val="left"/>
              <w:rPr>
                <w:rFonts w:ascii="Times New Roman" w:eastAsia="宋体" w:hAnsi="Times New Roman" w:cs="Times New Roman"/>
                <w:color w:val="333333"/>
                <w:kern w:val="0"/>
                <w:szCs w:val="21"/>
              </w:rPr>
            </w:pPr>
            <w:r w:rsidRPr="00C813FD">
              <w:rPr>
                <w:rFonts w:ascii="宋体" w:eastAsia="宋体" w:hAnsi="宋体" w:cs="Times New Roman" w:hint="eastAsia"/>
                <w:color w:val="333333"/>
                <w:kern w:val="0"/>
                <w:sz w:val="20"/>
                <w:szCs w:val="20"/>
              </w:rPr>
              <w:t>灵</w:t>
            </w:r>
            <w:r w:rsidRPr="00C813FD">
              <w:rPr>
                <w:rFonts w:ascii="宋体" w:eastAsia="宋体" w:hAnsi="宋体" w:cs="Times New Roman" w:hint="eastAsia"/>
                <w:color w:val="333333"/>
                <w:kern w:val="0"/>
                <w:sz w:val="20"/>
              </w:rPr>
              <w:t> </w:t>
            </w:r>
            <w:r w:rsidRPr="00C813FD">
              <w:rPr>
                <w:rFonts w:ascii="宋体" w:eastAsia="宋体" w:hAnsi="宋体" w:cs="Times New Roman" w:hint="eastAsia"/>
                <w:color w:val="333333"/>
                <w:kern w:val="0"/>
                <w:sz w:val="20"/>
                <w:szCs w:val="20"/>
              </w:rPr>
              <w:t>敏</w:t>
            </w:r>
            <w:r w:rsidRPr="00C813FD">
              <w:rPr>
                <w:rFonts w:ascii="宋体" w:eastAsia="宋体" w:hAnsi="宋体" w:cs="Times New Roman" w:hint="eastAsia"/>
                <w:color w:val="333333"/>
                <w:kern w:val="0"/>
                <w:sz w:val="20"/>
              </w:rPr>
              <w:t> </w:t>
            </w:r>
            <w:r w:rsidRPr="00C813FD">
              <w:rPr>
                <w:rFonts w:ascii="宋体" w:eastAsia="宋体" w:hAnsi="宋体" w:cs="Times New Roman" w:hint="eastAsia"/>
                <w:color w:val="333333"/>
                <w:kern w:val="0"/>
                <w:sz w:val="20"/>
                <w:szCs w:val="20"/>
              </w:rPr>
              <w:t>度：低频98dB/1w/1m</w:t>
            </w:r>
          </w:p>
          <w:p w:rsidR="00C813FD" w:rsidRPr="00C813FD" w:rsidRDefault="00C813FD" w:rsidP="00C813FD">
            <w:pPr>
              <w:widowControl/>
              <w:spacing w:line="301" w:lineRule="atLeast"/>
              <w:ind w:firstLine="1000"/>
              <w:jc w:val="left"/>
              <w:rPr>
                <w:rFonts w:ascii="Times New Roman" w:eastAsia="宋体" w:hAnsi="Times New Roman" w:cs="Times New Roman"/>
                <w:color w:val="333333"/>
                <w:kern w:val="0"/>
                <w:szCs w:val="21"/>
              </w:rPr>
            </w:pPr>
            <w:r w:rsidRPr="00C813FD">
              <w:rPr>
                <w:rFonts w:ascii="宋体" w:eastAsia="宋体" w:hAnsi="宋体" w:cs="Times New Roman" w:hint="eastAsia"/>
                <w:color w:val="333333"/>
                <w:kern w:val="0"/>
                <w:sz w:val="20"/>
                <w:szCs w:val="20"/>
              </w:rPr>
              <w:t>高频113dB/1w/1m</w:t>
            </w:r>
          </w:p>
          <w:p w:rsidR="00C813FD" w:rsidRPr="00C813FD" w:rsidRDefault="00C813FD" w:rsidP="00C813FD">
            <w:pPr>
              <w:widowControl/>
              <w:spacing w:line="301" w:lineRule="atLeast"/>
              <w:jc w:val="left"/>
              <w:rPr>
                <w:rFonts w:ascii="Times New Roman" w:eastAsia="宋体" w:hAnsi="Times New Roman" w:cs="Times New Roman"/>
                <w:color w:val="333333"/>
                <w:kern w:val="0"/>
                <w:szCs w:val="21"/>
              </w:rPr>
            </w:pPr>
            <w:r w:rsidRPr="00C813FD">
              <w:rPr>
                <w:rFonts w:ascii="宋体" w:eastAsia="宋体" w:hAnsi="宋体" w:cs="Times New Roman" w:hint="eastAsia"/>
                <w:color w:val="333333"/>
                <w:kern w:val="0"/>
                <w:sz w:val="20"/>
                <w:szCs w:val="20"/>
              </w:rPr>
              <w:t>最大声压：低频</w:t>
            </w:r>
            <w:r w:rsidRPr="00C813FD">
              <w:rPr>
                <w:rFonts w:ascii="宋体" w:eastAsia="宋体" w:hAnsi="宋体" w:cs="Times New Roman" w:hint="eastAsia"/>
                <w:color w:val="333333"/>
                <w:kern w:val="0"/>
                <w:sz w:val="20"/>
              </w:rPr>
              <w:t> </w:t>
            </w:r>
            <w:r w:rsidRPr="00C813FD">
              <w:rPr>
                <w:rFonts w:ascii="宋体" w:eastAsia="宋体" w:hAnsi="宋体" w:cs="Times New Roman" w:hint="eastAsia"/>
                <w:color w:val="333333"/>
                <w:kern w:val="0"/>
                <w:sz w:val="20"/>
                <w:szCs w:val="20"/>
              </w:rPr>
              <w:t>连续：126dB</w:t>
            </w:r>
            <w:r w:rsidRPr="00C813FD">
              <w:rPr>
                <w:rFonts w:ascii="宋体" w:eastAsia="宋体" w:hAnsi="宋体" w:cs="Times New Roman" w:hint="eastAsia"/>
                <w:color w:val="333333"/>
                <w:kern w:val="0"/>
                <w:sz w:val="18"/>
                <w:szCs w:val="18"/>
              </w:rPr>
              <w:t>   </w:t>
            </w:r>
            <w:r w:rsidRPr="00C813FD">
              <w:rPr>
                <w:rFonts w:ascii="宋体" w:eastAsia="宋体" w:hAnsi="宋体" w:cs="Times New Roman" w:hint="eastAsia"/>
                <w:color w:val="333333"/>
                <w:kern w:val="0"/>
                <w:sz w:val="20"/>
                <w:szCs w:val="20"/>
              </w:rPr>
              <w:t>峰值：132dB</w:t>
            </w:r>
          </w:p>
          <w:p w:rsidR="00C813FD" w:rsidRPr="00C813FD" w:rsidRDefault="00C813FD" w:rsidP="00C813FD">
            <w:pPr>
              <w:widowControl/>
              <w:spacing w:line="301" w:lineRule="atLeast"/>
              <w:jc w:val="left"/>
              <w:rPr>
                <w:rFonts w:ascii="Times New Roman" w:eastAsia="宋体" w:hAnsi="Times New Roman" w:cs="Times New Roman"/>
                <w:color w:val="333333"/>
                <w:kern w:val="0"/>
                <w:szCs w:val="21"/>
              </w:rPr>
            </w:pPr>
            <w:r w:rsidRPr="00C813FD">
              <w:rPr>
                <w:rFonts w:ascii="宋体" w:eastAsia="宋体" w:hAnsi="宋体" w:cs="Times New Roman" w:hint="eastAsia"/>
                <w:color w:val="333333"/>
                <w:kern w:val="0"/>
                <w:sz w:val="18"/>
                <w:szCs w:val="18"/>
              </w:rPr>
              <w:t>           </w:t>
            </w:r>
            <w:r w:rsidRPr="00C813FD">
              <w:rPr>
                <w:rFonts w:ascii="宋体" w:eastAsia="宋体" w:hAnsi="宋体" w:cs="Times New Roman" w:hint="eastAsia"/>
                <w:color w:val="333333"/>
                <w:kern w:val="0"/>
                <w:sz w:val="20"/>
                <w:szCs w:val="20"/>
              </w:rPr>
              <w:t>高频</w:t>
            </w:r>
            <w:r w:rsidRPr="00C813FD">
              <w:rPr>
                <w:rFonts w:ascii="宋体" w:eastAsia="宋体" w:hAnsi="宋体" w:cs="Times New Roman" w:hint="eastAsia"/>
                <w:color w:val="333333"/>
                <w:kern w:val="0"/>
                <w:sz w:val="20"/>
              </w:rPr>
              <w:t> </w:t>
            </w:r>
            <w:r w:rsidRPr="00C813FD">
              <w:rPr>
                <w:rFonts w:ascii="宋体" w:eastAsia="宋体" w:hAnsi="宋体" w:cs="Times New Roman" w:hint="eastAsia"/>
                <w:color w:val="333333"/>
                <w:kern w:val="0"/>
                <w:sz w:val="20"/>
                <w:szCs w:val="20"/>
              </w:rPr>
              <w:t>连续：132dB</w:t>
            </w:r>
            <w:r w:rsidRPr="00C813FD">
              <w:rPr>
                <w:rFonts w:ascii="宋体" w:eastAsia="宋体" w:hAnsi="宋体" w:cs="Times New Roman" w:hint="eastAsia"/>
                <w:color w:val="333333"/>
                <w:kern w:val="0"/>
                <w:sz w:val="18"/>
                <w:szCs w:val="18"/>
              </w:rPr>
              <w:t>   </w:t>
            </w:r>
            <w:r w:rsidRPr="00C813FD">
              <w:rPr>
                <w:rFonts w:ascii="宋体" w:eastAsia="宋体" w:hAnsi="宋体" w:cs="Times New Roman" w:hint="eastAsia"/>
                <w:color w:val="333333"/>
                <w:kern w:val="0"/>
                <w:sz w:val="20"/>
                <w:szCs w:val="20"/>
              </w:rPr>
              <w:t>峰值：137dB</w:t>
            </w:r>
          </w:p>
          <w:p w:rsidR="00C813FD" w:rsidRPr="00C813FD" w:rsidRDefault="00C813FD" w:rsidP="00C813FD">
            <w:pPr>
              <w:widowControl/>
              <w:spacing w:line="301" w:lineRule="atLeast"/>
              <w:jc w:val="left"/>
              <w:rPr>
                <w:rFonts w:ascii="Times New Roman" w:eastAsia="宋体" w:hAnsi="Times New Roman" w:cs="Times New Roman"/>
                <w:color w:val="333333"/>
                <w:kern w:val="0"/>
                <w:szCs w:val="21"/>
              </w:rPr>
            </w:pPr>
            <w:r w:rsidRPr="00C813FD">
              <w:rPr>
                <w:rFonts w:ascii="宋体" w:eastAsia="宋体" w:hAnsi="宋体" w:cs="Times New Roman" w:hint="eastAsia"/>
                <w:color w:val="333333"/>
                <w:kern w:val="0"/>
                <w:sz w:val="20"/>
                <w:szCs w:val="20"/>
              </w:rPr>
              <w:t>分</w:t>
            </w:r>
            <w:r w:rsidRPr="00C813FD">
              <w:rPr>
                <w:rFonts w:ascii="宋体" w:eastAsia="宋体" w:hAnsi="宋体" w:cs="Times New Roman" w:hint="eastAsia"/>
                <w:color w:val="333333"/>
                <w:kern w:val="0"/>
                <w:sz w:val="20"/>
              </w:rPr>
              <w:t> </w:t>
            </w:r>
            <w:r w:rsidRPr="00C813FD">
              <w:rPr>
                <w:rFonts w:ascii="宋体" w:eastAsia="宋体" w:hAnsi="宋体" w:cs="Times New Roman" w:hint="eastAsia"/>
                <w:color w:val="333333"/>
                <w:kern w:val="0"/>
                <w:sz w:val="20"/>
                <w:szCs w:val="20"/>
              </w:rPr>
              <w:t>频</w:t>
            </w:r>
            <w:r w:rsidRPr="00C813FD">
              <w:rPr>
                <w:rFonts w:ascii="宋体" w:eastAsia="宋体" w:hAnsi="宋体" w:cs="Times New Roman" w:hint="eastAsia"/>
                <w:color w:val="333333"/>
                <w:kern w:val="0"/>
                <w:sz w:val="20"/>
              </w:rPr>
              <w:t> </w:t>
            </w:r>
            <w:r w:rsidRPr="00C813FD">
              <w:rPr>
                <w:rFonts w:ascii="宋体" w:eastAsia="宋体" w:hAnsi="宋体" w:cs="Times New Roman" w:hint="eastAsia"/>
                <w:color w:val="333333"/>
                <w:kern w:val="0"/>
                <w:sz w:val="20"/>
                <w:szCs w:val="20"/>
              </w:rPr>
              <w:t>点：1.6KHz,</w:t>
            </w:r>
            <w:r w:rsidRPr="00C813FD">
              <w:rPr>
                <w:rFonts w:ascii="宋体" w:eastAsia="宋体" w:hAnsi="宋体" w:cs="Times New Roman" w:hint="eastAsia"/>
                <w:color w:val="333333"/>
                <w:kern w:val="0"/>
                <w:sz w:val="18"/>
                <w:szCs w:val="18"/>
              </w:rPr>
              <w:t>  </w:t>
            </w:r>
            <w:r w:rsidRPr="00C813FD">
              <w:rPr>
                <w:rFonts w:ascii="宋体" w:eastAsia="宋体" w:hAnsi="宋体" w:cs="Times New Roman" w:hint="eastAsia"/>
                <w:color w:val="333333"/>
                <w:kern w:val="0"/>
                <w:sz w:val="20"/>
                <w:szCs w:val="20"/>
              </w:rPr>
              <w:t>-24dB/oct</w:t>
            </w:r>
            <w:r w:rsidRPr="00C813FD">
              <w:rPr>
                <w:rFonts w:ascii="宋体" w:eastAsia="宋体" w:hAnsi="宋体" w:cs="Times New Roman" w:hint="eastAsia"/>
                <w:color w:val="333333"/>
                <w:kern w:val="0"/>
                <w:sz w:val="18"/>
                <w:szCs w:val="18"/>
              </w:rPr>
              <w:t> </w:t>
            </w:r>
          </w:p>
          <w:p w:rsidR="00C813FD" w:rsidRPr="00C813FD" w:rsidRDefault="00C813FD" w:rsidP="00C813FD">
            <w:pPr>
              <w:widowControl/>
              <w:spacing w:line="301" w:lineRule="atLeast"/>
              <w:jc w:val="left"/>
              <w:rPr>
                <w:rFonts w:ascii="Times New Roman" w:eastAsia="宋体" w:hAnsi="Times New Roman" w:cs="Times New Roman"/>
                <w:color w:val="333333"/>
                <w:kern w:val="0"/>
                <w:szCs w:val="21"/>
              </w:rPr>
            </w:pPr>
            <w:r w:rsidRPr="00C813FD">
              <w:rPr>
                <w:rFonts w:ascii="宋体" w:eastAsia="宋体" w:hAnsi="宋体" w:cs="Times New Roman" w:hint="eastAsia"/>
                <w:color w:val="333333"/>
                <w:kern w:val="0"/>
                <w:sz w:val="20"/>
                <w:szCs w:val="20"/>
              </w:rPr>
              <w:t>覆盖角度：水平：110°</w:t>
            </w:r>
            <w:r w:rsidRPr="00C813FD">
              <w:rPr>
                <w:rFonts w:ascii="宋体" w:eastAsia="宋体" w:hAnsi="宋体" w:cs="Times New Roman" w:hint="eastAsia"/>
                <w:color w:val="333333"/>
                <w:kern w:val="0"/>
                <w:sz w:val="18"/>
                <w:szCs w:val="18"/>
              </w:rPr>
              <w:t>    </w:t>
            </w:r>
            <w:r w:rsidRPr="00C813FD">
              <w:rPr>
                <w:rFonts w:ascii="宋体" w:eastAsia="宋体" w:hAnsi="宋体" w:cs="Times New Roman" w:hint="eastAsia"/>
                <w:color w:val="333333"/>
                <w:kern w:val="0"/>
                <w:sz w:val="20"/>
                <w:szCs w:val="20"/>
              </w:rPr>
              <w:t>垂直：15°</w:t>
            </w:r>
          </w:p>
          <w:p w:rsidR="00C813FD" w:rsidRPr="00C813FD" w:rsidRDefault="00C813FD" w:rsidP="00C813FD">
            <w:pPr>
              <w:widowControl/>
              <w:spacing w:line="301" w:lineRule="atLeast"/>
              <w:jc w:val="left"/>
              <w:rPr>
                <w:rFonts w:ascii="Times New Roman" w:eastAsia="宋体" w:hAnsi="Times New Roman" w:cs="Times New Roman"/>
                <w:color w:val="333333"/>
                <w:kern w:val="0"/>
                <w:szCs w:val="21"/>
              </w:rPr>
            </w:pPr>
            <w:r w:rsidRPr="00C813FD">
              <w:rPr>
                <w:rFonts w:ascii="宋体" w:eastAsia="宋体" w:hAnsi="宋体" w:cs="Times New Roman" w:hint="eastAsia"/>
                <w:color w:val="333333"/>
                <w:kern w:val="0"/>
                <w:sz w:val="20"/>
                <w:szCs w:val="20"/>
              </w:rPr>
              <w:t>箱体结构：15mm多层桦木夹板，凹凸槽工艺</w:t>
            </w:r>
          </w:p>
          <w:p w:rsidR="00C813FD" w:rsidRPr="00C813FD" w:rsidRDefault="00C813FD" w:rsidP="00C813FD">
            <w:pPr>
              <w:widowControl/>
              <w:spacing w:line="301" w:lineRule="atLeast"/>
              <w:jc w:val="left"/>
              <w:rPr>
                <w:rFonts w:ascii="Times New Roman" w:eastAsia="宋体" w:hAnsi="Times New Roman" w:cs="Times New Roman"/>
                <w:color w:val="333333"/>
                <w:kern w:val="0"/>
                <w:szCs w:val="21"/>
              </w:rPr>
            </w:pPr>
            <w:r w:rsidRPr="00C813FD">
              <w:rPr>
                <w:rFonts w:ascii="宋体" w:eastAsia="宋体" w:hAnsi="宋体" w:cs="Times New Roman" w:hint="eastAsia"/>
                <w:color w:val="333333"/>
                <w:kern w:val="0"/>
                <w:sz w:val="20"/>
                <w:szCs w:val="20"/>
              </w:rPr>
              <w:t>表面处理：高强度的黑色颗粒状树脂喷漆</w:t>
            </w:r>
          </w:p>
          <w:p w:rsidR="00C813FD" w:rsidRPr="00C813FD" w:rsidRDefault="00C813FD" w:rsidP="00C813FD">
            <w:pPr>
              <w:widowControl/>
              <w:spacing w:line="301" w:lineRule="atLeast"/>
              <w:jc w:val="left"/>
              <w:rPr>
                <w:rFonts w:ascii="Times New Roman" w:eastAsia="宋体" w:hAnsi="Times New Roman" w:cs="Times New Roman"/>
                <w:color w:val="333333"/>
                <w:kern w:val="0"/>
                <w:szCs w:val="21"/>
              </w:rPr>
            </w:pPr>
            <w:r w:rsidRPr="00C813FD">
              <w:rPr>
                <w:rFonts w:ascii="宋体" w:eastAsia="宋体" w:hAnsi="宋体" w:cs="Times New Roman" w:hint="eastAsia"/>
                <w:color w:val="333333"/>
                <w:kern w:val="0"/>
                <w:sz w:val="20"/>
                <w:szCs w:val="20"/>
              </w:rPr>
              <w:t>钢</w:t>
            </w:r>
            <w:r w:rsidRPr="00C813FD">
              <w:rPr>
                <w:rFonts w:ascii="宋体" w:eastAsia="宋体" w:hAnsi="宋体" w:cs="Times New Roman" w:hint="eastAsia"/>
                <w:color w:val="333333"/>
                <w:kern w:val="0"/>
                <w:sz w:val="18"/>
                <w:szCs w:val="18"/>
              </w:rPr>
              <w:t>    </w:t>
            </w:r>
            <w:r w:rsidRPr="00C813FD">
              <w:rPr>
                <w:rFonts w:ascii="宋体" w:eastAsia="宋体" w:hAnsi="宋体" w:cs="Times New Roman" w:hint="eastAsia"/>
                <w:color w:val="333333"/>
                <w:kern w:val="0"/>
                <w:sz w:val="20"/>
                <w:szCs w:val="20"/>
              </w:rPr>
              <w:t>网：8mm六角型黑色钢网</w:t>
            </w:r>
          </w:p>
          <w:p w:rsidR="00C813FD" w:rsidRPr="00C813FD" w:rsidRDefault="00C813FD" w:rsidP="00C813FD">
            <w:pPr>
              <w:widowControl/>
              <w:spacing w:line="301" w:lineRule="atLeast"/>
              <w:jc w:val="left"/>
              <w:rPr>
                <w:rFonts w:ascii="Times New Roman" w:eastAsia="宋体" w:hAnsi="Times New Roman" w:cs="Times New Roman"/>
                <w:color w:val="333333"/>
                <w:kern w:val="0"/>
                <w:szCs w:val="21"/>
              </w:rPr>
            </w:pPr>
            <w:r w:rsidRPr="00C813FD">
              <w:rPr>
                <w:rFonts w:ascii="宋体" w:eastAsia="宋体" w:hAnsi="宋体" w:cs="Times New Roman" w:hint="eastAsia"/>
                <w:color w:val="333333"/>
                <w:kern w:val="0"/>
                <w:sz w:val="20"/>
                <w:szCs w:val="20"/>
              </w:rPr>
              <w:t>吊装系统：精密铝合金吊件</w:t>
            </w:r>
          </w:p>
          <w:p w:rsidR="00C813FD" w:rsidRPr="00C813FD" w:rsidRDefault="00C813FD" w:rsidP="00C813FD">
            <w:pPr>
              <w:widowControl/>
              <w:spacing w:line="301" w:lineRule="atLeast"/>
              <w:jc w:val="left"/>
              <w:rPr>
                <w:rFonts w:ascii="Times New Roman" w:eastAsia="宋体" w:hAnsi="Times New Roman" w:cs="Times New Roman"/>
                <w:color w:val="333333"/>
                <w:kern w:val="0"/>
                <w:szCs w:val="21"/>
              </w:rPr>
            </w:pPr>
            <w:r w:rsidRPr="00C813FD">
              <w:rPr>
                <w:rFonts w:ascii="宋体" w:eastAsia="宋体" w:hAnsi="宋体" w:cs="Times New Roman" w:hint="eastAsia"/>
                <w:color w:val="333333"/>
                <w:kern w:val="0"/>
                <w:sz w:val="20"/>
                <w:szCs w:val="20"/>
              </w:rPr>
              <w:t>插</w:t>
            </w:r>
            <w:r w:rsidRPr="00C813FD">
              <w:rPr>
                <w:rFonts w:ascii="宋体" w:eastAsia="宋体" w:hAnsi="宋体" w:cs="Times New Roman" w:hint="eastAsia"/>
                <w:color w:val="333333"/>
                <w:kern w:val="0"/>
                <w:sz w:val="18"/>
                <w:szCs w:val="18"/>
              </w:rPr>
              <w:t>    </w:t>
            </w:r>
            <w:r w:rsidRPr="00C813FD">
              <w:rPr>
                <w:rFonts w:ascii="宋体" w:eastAsia="宋体" w:hAnsi="宋体" w:cs="Times New Roman" w:hint="eastAsia"/>
                <w:color w:val="333333"/>
                <w:kern w:val="0"/>
                <w:sz w:val="20"/>
                <w:szCs w:val="20"/>
              </w:rPr>
              <w:t>座：2</w:t>
            </w:r>
            <w:r w:rsidRPr="00C813FD">
              <w:rPr>
                <w:rFonts w:ascii="宋体" w:eastAsia="宋体" w:hAnsi="宋体" w:cs="Times New Roman" w:hint="eastAsia"/>
                <w:color w:val="333333"/>
                <w:kern w:val="0"/>
                <w:sz w:val="20"/>
              </w:rPr>
              <w:t> </w:t>
            </w:r>
            <w:r w:rsidRPr="00C813FD">
              <w:rPr>
                <w:rFonts w:ascii="宋体" w:eastAsia="宋体" w:hAnsi="宋体" w:cs="Times New Roman" w:hint="eastAsia"/>
                <w:color w:val="333333"/>
                <w:kern w:val="0"/>
                <w:sz w:val="20"/>
                <w:szCs w:val="20"/>
              </w:rPr>
              <w:t>个防水、防尘四芯Neutrik插座</w:t>
            </w:r>
          </w:p>
          <w:p w:rsidR="00C813FD" w:rsidRPr="00C813FD" w:rsidRDefault="00C813FD" w:rsidP="00C813FD">
            <w:pPr>
              <w:widowControl/>
              <w:spacing w:line="301" w:lineRule="atLeast"/>
              <w:jc w:val="left"/>
              <w:rPr>
                <w:rFonts w:ascii="Times New Roman" w:eastAsia="宋体" w:hAnsi="Times New Roman" w:cs="Times New Roman"/>
                <w:color w:val="333333"/>
                <w:kern w:val="0"/>
                <w:szCs w:val="21"/>
              </w:rPr>
            </w:pPr>
            <w:r w:rsidRPr="00C813FD">
              <w:rPr>
                <w:rFonts w:ascii="宋体" w:eastAsia="宋体" w:hAnsi="宋体" w:cs="Times New Roman" w:hint="eastAsia"/>
                <w:color w:val="333333"/>
                <w:kern w:val="0"/>
                <w:sz w:val="20"/>
                <w:szCs w:val="20"/>
              </w:rPr>
              <w:t>箱体尺寸：300x760x460mm(HxWxD)</w:t>
            </w:r>
          </w:p>
          <w:p w:rsidR="00C813FD" w:rsidRPr="00C813FD" w:rsidRDefault="00C813FD" w:rsidP="00C813FD">
            <w:pPr>
              <w:widowControl/>
              <w:spacing w:line="301" w:lineRule="atLeast"/>
              <w:jc w:val="left"/>
              <w:rPr>
                <w:rFonts w:ascii="Times New Roman" w:eastAsia="宋体" w:hAnsi="Times New Roman" w:cs="Times New Roman"/>
                <w:color w:val="333333"/>
                <w:kern w:val="0"/>
                <w:szCs w:val="21"/>
              </w:rPr>
            </w:pPr>
            <w:r w:rsidRPr="00C813FD">
              <w:rPr>
                <w:rFonts w:ascii="宋体" w:eastAsia="宋体" w:hAnsi="宋体" w:cs="Times New Roman" w:hint="eastAsia"/>
                <w:color w:val="333333"/>
                <w:kern w:val="0"/>
                <w:sz w:val="20"/>
                <w:szCs w:val="20"/>
              </w:rPr>
              <w:t>重</w:t>
            </w:r>
            <w:r w:rsidRPr="00C813FD">
              <w:rPr>
                <w:rFonts w:ascii="宋体" w:eastAsia="宋体" w:hAnsi="宋体" w:cs="Times New Roman" w:hint="eastAsia"/>
                <w:color w:val="333333"/>
                <w:kern w:val="0"/>
                <w:sz w:val="18"/>
                <w:szCs w:val="18"/>
              </w:rPr>
              <w:t>    </w:t>
            </w:r>
            <w:r w:rsidRPr="00C813FD">
              <w:rPr>
                <w:rFonts w:ascii="宋体" w:eastAsia="宋体" w:hAnsi="宋体" w:cs="Times New Roman" w:hint="eastAsia"/>
                <w:color w:val="333333"/>
                <w:kern w:val="0"/>
                <w:sz w:val="20"/>
                <w:szCs w:val="20"/>
              </w:rPr>
              <w:t>量：35Kg</w:t>
            </w:r>
          </w:p>
          <w:p w:rsidR="00C813FD" w:rsidRPr="00C813FD" w:rsidRDefault="00C813FD" w:rsidP="00C813FD">
            <w:pPr>
              <w:widowControl/>
              <w:spacing w:line="301" w:lineRule="atLeast"/>
              <w:jc w:val="left"/>
              <w:rPr>
                <w:rFonts w:ascii="Times New Roman" w:eastAsia="宋体" w:hAnsi="Times New Roman" w:cs="Times New Roman"/>
                <w:color w:val="333333"/>
                <w:kern w:val="0"/>
                <w:szCs w:val="21"/>
              </w:rPr>
            </w:pPr>
            <w:r w:rsidRPr="00C813FD">
              <w:rPr>
                <w:rFonts w:ascii="Times New Roman" w:eastAsia="宋体" w:hAnsi="Times New Roman" w:cs="Times New Roman"/>
                <w:color w:val="333333"/>
                <w:kern w:val="0"/>
                <w:szCs w:val="21"/>
              </w:rPr>
              <w:t> </w:t>
            </w:r>
          </w:p>
          <w:p w:rsidR="00C813FD" w:rsidRPr="00C813FD" w:rsidRDefault="00C813FD" w:rsidP="00C813FD">
            <w:pPr>
              <w:widowControl/>
              <w:spacing w:line="301" w:lineRule="atLeast"/>
              <w:jc w:val="left"/>
              <w:rPr>
                <w:rFonts w:ascii="Times New Roman" w:eastAsia="宋体" w:hAnsi="Times New Roman" w:cs="Times New Roman"/>
                <w:color w:val="333333"/>
                <w:kern w:val="0"/>
                <w:szCs w:val="21"/>
              </w:rPr>
            </w:pPr>
            <w:r w:rsidRPr="00C813FD">
              <w:rPr>
                <w:rFonts w:ascii="宋体" w:eastAsia="宋体" w:hAnsi="宋体" w:cs="Times New Roman" w:hint="eastAsia"/>
                <w:b/>
                <w:bCs/>
                <w:color w:val="FF0000"/>
                <w:kern w:val="0"/>
                <w:sz w:val="20"/>
                <w:szCs w:val="20"/>
              </w:rPr>
              <w:t>测试条件：</w:t>
            </w:r>
          </w:p>
          <w:p w:rsidR="00C813FD" w:rsidRPr="00C813FD" w:rsidRDefault="00C813FD" w:rsidP="00C813FD">
            <w:pPr>
              <w:widowControl/>
              <w:spacing w:line="301" w:lineRule="atLeast"/>
              <w:rPr>
                <w:rFonts w:ascii="Times New Roman" w:eastAsia="宋体" w:hAnsi="Times New Roman" w:cs="Times New Roman"/>
                <w:color w:val="333333"/>
                <w:kern w:val="0"/>
                <w:szCs w:val="21"/>
              </w:rPr>
            </w:pPr>
            <w:r w:rsidRPr="00C813FD">
              <w:rPr>
                <w:rFonts w:ascii="Times New Roman" w:eastAsia="宋体" w:hAnsi="Times New Roman" w:cs="Times New Roman"/>
                <w:color w:val="333333"/>
                <w:kern w:val="0"/>
                <w:sz w:val="20"/>
                <w:szCs w:val="20"/>
              </w:rPr>
              <w:t>1.</w:t>
            </w:r>
            <w:r w:rsidRPr="00C813FD">
              <w:rPr>
                <w:rFonts w:ascii="宋体" w:eastAsia="宋体" w:hAnsi="宋体" w:cs="Times New Roman" w:hint="eastAsia"/>
                <w:color w:val="333333"/>
                <w:kern w:val="0"/>
                <w:sz w:val="20"/>
                <w:szCs w:val="20"/>
              </w:rPr>
              <w:t>测试条件符合</w:t>
            </w:r>
            <w:r w:rsidRPr="00C813FD">
              <w:rPr>
                <w:rFonts w:ascii="Times New Roman" w:eastAsia="宋体" w:hAnsi="Times New Roman" w:cs="Times New Roman"/>
                <w:color w:val="333333"/>
                <w:kern w:val="0"/>
                <w:sz w:val="20"/>
                <w:szCs w:val="20"/>
              </w:rPr>
              <w:t>EIA </w:t>
            </w:r>
            <w:r w:rsidRPr="00C813FD">
              <w:rPr>
                <w:rFonts w:ascii="Times New Roman" w:eastAsia="宋体" w:hAnsi="Times New Roman" w:cs="Times New Roman"/>
                <w:color w:val="333333"/>
                <w:kern w:val="0"/>
                <w:sz w:val="20"/>
              </w:rPr>
              <w:t> </w:t>
            </w:r>
            <w:r w:rsidRPr="00C813FD">
              <w:rPr>
                <w:rFonts w:ascii="Times New Roman" w:eastAsia="宋体" w:hAnsi="Times New Roman" w:cs="Times New Roman"/>
                <w:color w:val="333333"/>
                <w:kern w:val="0"/>
                <w:sz w:val="20"/>
                <w:szCs w:val="20"/>
              </w:rPr>
              <w:t>RS-426-A-1980</w:t>
            </w:r>
            <w:r w:rsidRPr="00C813FD">
              <w:rPr>
                <w:rFonts w:ascii="宋体" w:eastAsia="宋体" w:hAnsi="宋体" w:cs="Times New Roman" w:hint="eastAsia"/>
                <w:color w:val="333333"/>
                <w:kern w:val="0"/>
                <w:sz w:val="20"/>
                <w:szCs w:val="20"/>
              </w:rPr>
              <w:t>标准。</w:t>
            </w:r>
          </w:p>
          <w:p w:rsidR="00C813FD" w:rsidRPr="00C813FD" w:rsidRDefault="00C813FD" w:rsidP="00C813FD">
            <w:pPr>
              <w:widowControl/>
              <w:spacing w:line="301" w:lineRule="atLeast"/>
              <w:rPr>
                <w:rFonts w:ascii="Times New Roman" w:eastAsia="宋体" w:hAnsi="Times New Roman" w:cs="Times New Roman"/>
                <w:color w:val="333333"/>
                <w:kern w:val="0"/>
                <w:szCs w:val="21"/>
              </w:rPr>
            </w:pPr>
            <w:r w:rsidRPr="00C813FD">
              <w:rPr>
                <w:rFonts w:ascii="Times New Roman" w:eastAsia="宋体" w:hAnsi="Times New Roman" w:cs="Times New Roman"/>
                <w:color w:val="333333"/>
                <w:kern w:val="0"/>
                <w:sz w:val="20"/>
                <w:szCs w:val="20"/>
              </w:rPr>
              <w:t>2.</w:t>
            </w:r>
            <w:r w:rsidRPr="00C813FD">
              <w:rPr>
                <w:rFonts w:ascii="宋体" w:eastAsia="宋体" w:hAnsi="宋体" w:cs="Times New Roman" w:hint="eastAsia"/>
                <w:color w:val="333333"/>
                <w:kern w:val="0"/>
                <w:sz w:val="20"/>
                <w:szCs w:val="20"/>
              </w:rPr>
              <w:t>频响测试：消声室条件下，在轴向</w:t>
            </w:r>
            <w:r w:rsidRPr="00C813FD">
              <w:rPr>
                <w:rFonts w:ascii="Times New Roman" w:eastAsia="宋体" w:hAnsi="Times New Roman" w:cs="Times New Roman"/>
                <w:color w:val="333333"/>
                <w:kern w:val="0"/>
                <w:sz w:val="20"/>
                <w:szCs w:val="20"/>
              </w:rPr>
              <w:t>2</w:t>
            </w:r>
            <w:r w:rsidRPr="00C813FD">
              <w:rPr>
                <w:rFonts w:ascii="宋体" w:eastAsia="宋体" w:hAnsi="宋体" w:cs="Times New Roman" w:hint="eastAsia"/>
                <w:color w:val="333333"/>
                <w:kern w:val="0"/>
                <w:sz w:val="20"/>
                <w:szCs w:val="20"/>
              </w:rPr>
              <w:t>米处测量，然后转换到</w:t>
            </w:r>
            <w:r w:rsidRPr="00C813FD">
              <w:rPr>
                <w:rFonts w:ascii="Times New Roman" w:eastAsia="宋体" w:hAnsi="Times New Roman" w:cs="Times New Roman"/>
                <w:color w:val="333333"/>
                <w:kern w:val="0"/>
                <w:sz w:val="20"/>
                <w:szCs w:val="20"/>
              </w:rPr>
              <w:t>1</w:t>
            </w:r>
            <w:r w:rsidRPr="00C813FD">
              <w:rPr>
                <w:rFonts w:ascii="宋体" w:eastAsia="宋体" w:hAnsi="宋体" w:cs="Times New Roman" w:hint="eastAsia"/>
                <w:color w:val="333333"/>
                <w:kern w:val="0"/>
                <w:sz w:val="20"/>
                <w:szCs w:val="20"/>
              </w:rPr>
              <w:t>米处。</w:t>
            </w:r>
          </w:p>
          <w:p w:rsidR="00C813FD" w:rsidRPr="00C813FD" w:rsidRDefault="00C813FD" w:rsidP="00C813FD">
            <w:pPr>
              <w:widowControl/>
              <w:spacing w:line="301" w:lineRule="atLeast"/>
              <w:rPr>
                <w:rFonts w:ascii="Times New Roman" w:eastAsia="宋体" w:hAnsi="Times New Roman" w:cs="Times New Roman"/>
                <w:color w:val="333333"/>
                <w:kern w:val="0"/>
                <w:szCs w:val="21"/>
              </w:rPr>
            </w:pPr>
            <w:r w:rsidRPr="00C813FD">
              <w:rPr>
                <w:rFonts w:ascii="Times New Roman" w:eastAsia="宋体" w:hAnsi="Times New Roman" w:cs="Times New Roman"/>
                <w:color w:val="333333"/>
                <w:kern w:val="0"/>
                <w:sz w:val="20"/>
                <w:szCs w:val="20"/>
              </w:rPr>
              <w:t>3.</w:t>
            </w:r>
            <w:r w:rsidRPr="00C813FD">
              <w:rPr>
                <w:rFonts w:ascii="宋体" w:eastAsia="宋体" w:hAnsi="宋体" w:cs="Times New Roman" w:hint="eastAsia"/>
                <w:color w:val="333333"/>
                <w:kern w:val="0"/>
                <w:sz w:val="20"/>
                <w:szCs w:val="20"/>
              </w:rPr>
              <w:t>灵敏度测试：使用有限带宽的粉红噪声，输入</w:t>
            </w:r>
            <w:r w:rsidRPr="00C813FD">
              <w:rPr>
                <w:rFonts w:ascii="Times New Roman" w:eastAsia="宋体" w:hAnsi="Times New Roman" w:cs="Times New Roman"/>
                <w:color w:val="333333"/>
                <w:kern w:val="0"/>
                <w:sz w:val="20"/>
                <w:szCs w:val="20"/>
              </w:rPr>
              <w:t>1W</w:t>
            </w:r>
            <w:r w:rsidRPr="00C813FD">
              <w:rPr>
                <w:rFonts w:ascii="宋体" w:eastAsia="宋体" w:hAnsi="宋体" w:cs="Times New Roman" w:hint="eastAsia"/>
                <w:color w:val="333333"/>
                <w:kern w:val="0"/>
                <w:sz w:val="20"/>
                <w:szCs w:val="20"/>
              </w:rPr>
              <w:t>功率，在轴向</w:t>
            </w:r>
            <w:r w:rsidRPr="00C813FD">
              <w:rPr>
                <w:rFonts w:ascii="Times New Roman" w:eastAsia="宋体" w:hAnsi="Times New Roman" w:cs="Times New Roman"/>
                <w:color w:val="333333"/>
                <w:kern w:val="0"/>
                <w:sz w:val="20"/>
                <w:szCs w:val="20"/>
              </w:rPr>
              <w:t>2</w:t>
            </w:r>
            <w:r w:rsidRPr="00C813FD">
              <w:rPr>
                <w:rFonts w:ascii="宋体" w:eastAsia="宋体" w:hAnsi="宋体" w:cs="Times New Roman" w:hint="eastAsia"/>
                <w:color w:val="333333"/>
                <w:kern w:val="0"/>
                <w:sz w:val="20"/>
                <w:szCs w:val="20"/>
              </w:rPr>
              <w:t>米处测量，然后转换到</w:t>
            </w:r>
            <w:r w:rsidRPr="00C813FD">
              <w:rPr>
                <w:rFonts w:ascii="Times New Roman" w:eastAsia="宋体" w:hAnsi="Times New Roman" w:cs="Times New Roman"/>
                <w:color w:val="333333"/>
                <w:kern w:val="0"/>
                <w:sz w:val="20"/>
                <w:szCs w:val="20"/>
              </w:rPr>
              <w:t>1</w:t>
            </w:r>
            <w:r w:rsidRPr="00C813FD">
              <w:rPr>
                <w:rFonts w:ascii="宋体" w:eastAsia="宋体" w:hAnsi="宋体" w:cs="Times New Roman" w:hint="eastAsia"/>
                <w:color w:val="333333"/>
                <w:kern w:val="0"/>
                <w:sz w:val="20"/>
                <w:szCs w:val="20"/>
              </w:rPr>
              <w:t>米处。</w:t>
            </w:r>
          </w:p>
          <w:p w:rsidR="00C813FD" w:rsidRPr="00C813FD" w:rsidRDefault="00C813FD" w:rsidP="00C813FD">
            <w:pPr>
              <w:widowControl/>
              <w:spacing w:line="301" w:lineRule="atLeast"/>
              <w:rPr>
                <w:rFonts w:ascii="Times New Roman" w:eastAsia="宋体" w:hAnsi="Times New Roman" w:cs="Times New Roman"/>
                <w:color w:val="333333"/>
                <w:kern w:val="0"/>
                <w:szCs w:val="21"/>
              </w:rPr>
            </w:pPr>
            <w:r w:rsidRPr="00C813FD">
              <w:rPr>
                <w:rFonts w:ascii="Times New Roman" w:eastAsia="宋体" w:hAnsi="Times New Roman" w:cs="Times New Roman"/>
                <w:color w:val="333333"/>
                <w:kern w:val="0"/>
                <w:szCs w:val="21"/>
              </w:rPr>
              <w:t> </w:t>
            </w:r>
          </w:p>
        </w:tc>
      </w:tr>
    </w:tbl>
    <w:p w:rsidR="0006075A" w:rsidRPr="00C813FD" w:rsidRDefault="0006075A"/>
    <w:sectPr w:rsidR="0006075A" w:rsidRPr="00C813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75A" w:rsidRDefault="0006075A" w:rsidP="00C813FD">
      <w:r>
        <w:separator/>
      </w:r>
    </w:p>
  </w:endnote>
  <w:endnote w:type="continuationSeparator" w:id="1">
    <w:p w:rsidR="0006075A" w:rsidRDefault="0006075A" w:rsidP="00C813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75A" w:rsidRDefault="0006075A" w:rsidP="00C813FD">
      <w:r>
        <w:separator/>
      </w:r>
    </w:p>
  </w:footnote>
  <w:footnote w:type="continuationSeparator" w:id="1">
    <w:p w:rsidR="0006075A" w:rsidRDefault="0006075A" w:rsidP="00C813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813FD"/>
    <w:rsid w:val="0006075A"/>
    <w:rsid w:val="00C813F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813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813FD"/>
    <w:rPr>
      <w:sz w:val="18"/>
      <w:szCs w:val="18"/>
    </w:rPr>
  </w:style>
  <w:style w:type="paragraph" w:styleId="a4">
    <w:name w:val="footer"/>
    <w:basedOn w:val="a"/>
    <w:link w:val="Char0"/>
    <w:uiPriority w:val="99"/>
    <w:semiHidden/>
    <w:unhideWhenUsed/>
    <w:rsid w:val="00C813F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813FD"/>
    <w:rPr>
      <w:sz w:val="18"/>
      <w:szCs w:val="18"/>
    </w:rPr>
  </w:style>
  <w:style w:type="character" w:styleId="a5">
    <w:name w:val="Strong"/>
    <w:basedOn w:val="a0"/>
    <w:uiPriority w:val="22"/>
    <w:qFormat/>
    <w:rsid w:val="00C813FD"/>
    <w:rPr>
      <w:b/>
      <w:bCs/>
    </w:rPr>
  </w:style>
  <w:style w:type="character" w:customStyle="1" w:styleId="apple-converted-space">
    <w:name w:val="apple-converted-space"/>
    <w:basedOn w:val="a0"/>
    <w:rsid w:val="00C813FD"/>
  </w:style>
  <w:style w:type="paragraph" w:styleId="a6">
    <w:name w:val="Balloon Text"/>
    <w:basedOn w:val="a"/>
    <w:link w:val="Char1"/>
    <w:uiPriority w:val="99"/>
    <w:semiHidden/>
    <w:unhideWhenUsed/>
    <w:rsid w:val="00C813FD"/>
    <w:rPr>
      <w:sz w:val="18"/>
      <w:szCs w:val="18"/>
    </w:rPr>
  </w:style>
  <w:style w:type="character" w:customStyle="1" w:styleId="Char1">
    <w:name w:val="批注框文本 Char"/>
    <w:basedOn w:val="a0"/>
    <w:link w:val="a6"/>
    <w:uiPriority w:val="99"/>
    <w:semiHidden/>
    <w:rsid w:val="00C813FD"/>
    <w:rPr>
      <w:sz w:val="18"/>
      <w:szCs w:val="18"/>
    </w:rPr>
  </w:style>
</w:styles>
</file>

<file path=word/webSettings.xml><?xml version="1.0" encoding="utf-8"?>
<w:webSettings xmlns:r="http://schemas.openxmlformats.org/officeDocument/2006/relationships" xmlns:w="http://schemas.openxmlformats.org/wordprocessingml/2006/main">
  <w:divs>
    <w:div w:id="68925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207</Words>
  <Characters>1180</Characters>
  <Application>Microsoft Office Word</Application>
  <DocSecurity>0</DocSecurity>
  <Lines>9</Lines>
  <Paragraphs>2</Paragraphs>
  <ScaleCrop>false</ScaleCrop>
  <Company>Microsoft</Company>
  <LinksUpToDate>false</LinksUpToDate>
  <CharactersWithSpaces>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aoc</dc:creator>
  <cp:keywords/>
  <dc:description/>
  <cp:lastModifiedBy>aoc</cp:lastModifiedBy>
  <cp:revision>2</cp:revision>
  <dcterms:created xsi:type="dcterms:W3CDTF">2016-11-26T02:26:00Z</dcterms:created>
  <dcterms:modified xsi:type="dcterms:W3CDTF">2016-11-26T02:29:00Z</dcterms:modified>
</cp:coreProperties>
</file>